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5FD" w:rsidRDefault="00CC65FD" w:rsidP="00CC65FD">
      <w:pPr>
        <w:spacing w:line="240" w:lineRule="auto"/>
        <w:ind w:left="1418" w:hanging="141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PROJETO DE LEI Nº </w:t>
      </w:r>
    </w:p>
    <w:p w:rsidR="00CC65FD" w:rsidRDefault="00CC65FD" w:rsidP="00CC65FD">
      <w:pPr>
        <w:spacing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</w:p>
    <w:p w:rsidR="00CC65FD" w:rsidRDefault="00CC65FD" w:rsidP="00CC65FD">
      <w:pPr>
        <w:pStyle w:val="Corpo"/>
        <w:spacing w:before="0" w:after="200" w:line="240" w:lineRule="auto"/>
        <w:ind w:left="1416" w:firstLine="2"/>
        <w:rPr>
          <w:b/>
          <w:bCs/>
        </w:rPr>
      </w:pPr>
      <w:r>
        <w:rPr>
          <w:b/>
          <w:bCs/>
        </w:rPr>
        <w:t>INSTITUI 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PROGRAMA DE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 xml:space="preserve">INTELIGÊNCIA EMOCIONAL </w:t>
      </w:r>
      <w:r>
        <w:rPr>
          <w:b/>
          <w:bCs/>
          <w:w w:val="90"/>
        </w:rPr>
        <w:t xml:space="preserve">— </w:t>
      </w:r>
      <w:r>
        <w:rPr>
          <w:b/>
          <w:bCs/>
        </w:rPr>
        <w:t>UM OLHAR À SAÚDE MENTAL, DOS PROFISSIONAIS LOTADOS NA SECRETARIA DE EDUCAÇÃO E DAS CRIANÇAS E ADOLESCENTES MATRICULADOS NA REDE MUNICIPAL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DE ENSINO, E DÁ OUTRAS PROVIDÊNCIAS.</w:t>
      </w:r>
    </w:p>
    <w:p w:rsidR="00CC65FD" w:rsidRDefault="00CC65FD" w:rsidP="00CC65FD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:rsidR="00CC65FD" w:rsidRDefault="00CC65FD" w:rsidP="00CC65FD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:rsidR="00CC65FD" w:rsidRDefault="00CC65FD" w:rsidP="00CC65FD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:rsidR="00CC65FD" w:rsidRDefault="00CC65FD" w:rsidP="00CC65FD">
      <w:pPr>
        <w:spacing w:line="240" w:lineRule="auto"/>
        <w:ind w:left="1701" w:hanging="283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APROVA:</w:t>
      </w:r>
    </w:p>
    <w:p w:rsidR="00CC65FD" w:rsidRDefault="00CC65FD" w:rsidP="00CC65FD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:rsidR="00CC65FD" w:rsidRDefault="00CC65FD" w:rsidP="00CC65FD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Art. 1º</w:t>
      </w:r>
      <w:r>
        <w:rPr>
          <w:rFonts w:cstheme="minorHAnsi"/>
          <w:sz w:val="24"/>
          <w:szCs w:val="24"/>
        </w:rPr>
        <w:t xml:space="preserve"> </w:t>
      </w:r>
      <w:r>
        <w:rPr>
          <w:rFonts w:cs="Calibri"/>
          <w:b/>
          <w:bCs/>
          <w:szCs w:val="24"/>
        </w:rPr>
        <w:t>-</w:t>
      </w:r>
      <w:r>
        <w:rPr>
          <w:rFonts w:cs="Calibri"/>
          <w:szCs w:val="24"/>
        </w:rPr>
        <w:t xml:space="preserve"> </w:t>
      </w:r>
      <w:r>
        <w:rPr>
          <w:sz w:val="24"/>
          <w:szCs w:val="24"/>
        </w:rPr>
        <w:t xml:space="preserve">Fica instituído o Programa de Inteligência Emocional </w:t>
      </w:r>
      <w:r>
        <w:rPr>
          <w:w w:val="95"/>
          <w:sz w:val="24"/>
          <w:szCs w:val="24"/>
        </w:rPr>
        <w:t xml:space="preserve">— </w:t>
      </w:r>
      <w:r>
        <w:rPr>
          <w:sz w:val="24"/>
          <w:szCs w:val="24"/>
        </w:rPr>
        <w:t>um olhar 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saúde mental, dos profissionais lotados na Secretaria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Educação 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das crianças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adolescentes matriculados na Rede Municipal de Ensino.</w:t>
      </w:r>
    </w:p>
    <w:p w:rsidR="00CC65FD" w:rsidRDefault="00CC65FD" w:rsidP="00CC65FD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Art. 2º </w:t>
      </w:r>
      <w:r>
        <w:rPr>
          <w:sz w:val="24"/>
          <w:szCs w:val="24"/>
        </w:rPr>
        <w:t xml:space="preserve">O Programa de Inteligência Emocional </w:t>
      </w:r>
      <w:r>
        <w:rPr>
          <w:w w:val="95"/>
          <w:sz w:val="24"/>
          <w:szCs w:val="24"/>
        </w:rPr>
        <w:t xml:space="preserve">— </w:t>
      </w:r>
      <w:r>
        <w:rPr>
          <w:sz w:val="24"/>
          <w:szCs w:val="24"/>
        </w:rPr>
        <w:t>um olhar à saúde mental terá como foco a prevenção, acolhimento e atendimento à saúde mental nas relações sociais no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âmbito escolar dos profissionais lotados na Secretaria de Educação e das crianças e adolescentes matriculados na Rede Municipal de Ensino.</w:t>
      </w:r>
    </w:p>
    <w:p w:rsidR="00CC65FD" w:rsidRDefault="00CC65FD" w:rsidP="00CC65FD">
      <w:pPr>
        <w:pStyle w:val="Corpo"/>
        <w:spacing w:before="0" w:after="200"/>
        <w:rPr>
          <w:spacing w:val="-2"/>
        </w:rPr>
      </w:pPr>
      <w:r>
        <w:rPr>
          <w:rFonts w:cstheme="minorHAnsi"/>
          <w:b/>
          <w:bCs/>
          <w:szCs w:val="24"/>
        </w:rPr>
        <w:t xml:space="preserve">               Art.3º</w:t>
      </w:r>
      <w:r>
        <w:rPr>
          <w:rFonts w:cstheme="minorHAnsi"/>
          <w:szCs w:val="24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objetivos</w:t>
      </w:r>
      <w:r>
        <w:rPr>
          <w:spacing w:val="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Programa</w:t>
      </w:r>
      <w:r>
        <w:rPr>
          <w:spacing w:val="16"/>
        </w:rPr>
        <w:t xml:space="preserve"> </w:t>
      </w:r>
      <w:r>
        <w:t>de Inteligência</w:t>
      </w:r>
      <w:r>
        <w:rPr>
          <w:spacing w:val="16"/>
        </w:rPr>
        <w:t xml:space="preserve"> </w:t>
      </w:r>
      <w:r>
        <w:t>Emocional</w:t>
      </w:r>
      <w:r>
        <w:rPr>
          <w:spacing w:val="12"/>
        </w:rPr>
        <w:t xml:space="preserve"> </w:t>
      </w:r>
      <w:r>
        <w:rPr>
          <w:w w:val="95"/>
        </w:rPr>
        <w:t>—</w:t>
      </w:r>
      <w:r>
        <w:rPr>
          <w:spacing w:val="-4"/>
          <w:w w:val="95"/>
        </w:rPr>
        <w:t xml:space="preserve"> </w:t>
      </w:r>
      <w:r>
        <w:t>um</w:t>
      </w:r>
      <w:r>
        <w:rPr>
          <w:spacing w:val="4"/>
        </w:rPr>
        <w:t xml:space="preserve"> </w:t>
      </w:r>
      <w:r>
        <w:t>olhar</w:t>
      </w:r>
      <w:r>
        <w:rPr>
          <w:spacing w:val="9"/>
        </w:rPr>
        <w:t xml:space="preserve"> </w:t>
      </w:r>
      <w:r>
        <w:t xml:space="preserve">à </w:t>
      </w:r>
      <w:r>
        <w:rPr>
          <w:spacing w:val="-2"/>
        </w:rPr>
        <w:t>saúde</w:t>
      </w:r>
      <w:r>
        <w:t xml:space="preserve"> </w:t>
      </w:r>
      <w:r>
        <w:rPr>
          <w:spacing w:val="-2"/>
        </w:rPr>
        <w:t>mental:</w:t>
      </w:r>
    </w:p>
    <w:p w:rsidR="00CC65FD" w:rsidRDefault="00CC65FD" w:rsidP="00CC65F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I-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acolher</w:t>
      </w:r>
      <w:proofErr w:type="gramEnd"/>
      <w:r>
        <w:rPr>
          <w:sz w:val="24"/>
          <w:szCs w:val="24"/>
        </w:rPr>
        <w:t xml:space="preserve"> os profissionais, crianças e adolescentes em suas fragilidades emocionais, seus sentimentos de insegurança, ansiedade e medos impactados pelas demandas apresentadas neste século;</w:t>
      </w:r>
    </w:p>
    <w:p w:rsidR="00CC65FD" w:rsidRDefault="00CC65FD" w:rsidP="00CC65F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II-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aprimorar</w:t>
      </w:r>
      <w:proofErr w:type="gramEnd"/>
      <w:r>
        <w:rPr>
          <w:sz w:val="24"/>
          <w:szCs w:val="24"/>
        </w:rPr>
        <w:t xml:space="preserve"> ações nas unidades de ensino voltadas à saúde mental,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que contemplem reflexões e ações de enfrentamento referentes às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fobias, bullying e a qualquer outro tipo de violência que interfira no processo de aprendizagem das crianças e adolescentes, como também 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desempenho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trabalho dos profissionais;</w:t>
      </w:r>
      <w:r>
        <w:rPr>
          <w:rFonts w:cstheme="minorHAnsi"/>
          <w:sz w:val="24"/>
          <w:szCs w:val="24"/>
        </w:rPr>
        <w:t xml:space="preserve"> </w:t>
      </w:r>
    </w:p>
    <w:p w:rsidR="00CC65FD" w:rsidRDefault="00CC65FD" w:rsidP="00CC65F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 -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promover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novas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ações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cuidados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saúde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mental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proporciona o </w:t>
      </w:r>
      <w:r>
        <w:rPr>
          <w:sz w:val="24"/>
          <w:szCs w:val="24"/>
        </w:rPr>
        <w:t>desenvolvimento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pleno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âmbito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cognitivo,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social,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afetivo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público-alvo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do Programa, proporcionando progressos na qualidade educacional;</w:t>
      </w:r>
    </w:p>
    <w:p w:rsidR="00CC65FD" w:rsidRDefault="00CC65FD" w:rsidP="00CC65F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V-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fomentar</w:t>
      </w:r>
      <w:proofErr w:type="gramEnd"/>
      <w:r>
        <w:rPr>
          <w:sz w:val="24"/>
          <w:szCs w:val="24"/>
        </w:rPr>
        <w:t xml:space="preserve"> o autoconhecimento e autocuidado, ampliando a capacidade de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lidar com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situações cotidianas e,</w:t>
      </w:r>
      <w:r>
        <w:rPr>
          <w:spacing w:val="-12"/>
          <w:sz w:val="24"/>
          <w:szCs w:val="24"/>
        </w:rPr>
        <w:t xml:space="preserve"> </w:t>
      </w:r>
      <w:r>
        <w:rPr>
          <w:szCs w:val="24"/>
        </w:rPr>
        <w:t>consequentemente</w:t>
      </w:r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fortalecendo 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saúde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mental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rendimento </w:t>
      </w:r>
      <w:r>
        <w:rPr>
          <w:spacing w:val="-2"/>
          <w:sz w:val="24"/>
          <w:szCs w:val="24"/>
        </w:rPr>
        <w:t>profissional</w:t>
      </w:r>
      <w:r>
        <w:rPr>
          <w:spacing w:val="-2"/>
          <w:szCs w:val="24"/>
        </w:rPr>
        <w:t>/</w:t>
      </w:r>
      <w:r>
        <w:rPr>
          <w:spacing w:val="-2"/>
          <w:sz w:val="24"/>
          <w:szCs w:val="24"/>
        </w:rPr>
        <w:t>escolar;</w:t>
      </w:r>
    </w:p>
    <w:p w:rsidR="00CC65FD" w:rsidRDefault="00CC65FD" w:rsidP="00CC65FD">
      <w:pPr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 -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impulsionar</w:t>
      </w:r>
      <w:proofErr w:type="gramEnd"/>
      <w:r>
        <w:rPr>
          <w:sz w:val="24"/>
          <w:szCs w:val="24"/>
        </w:rPr>
        <w:t xml:space="preserve"> ações preventivas aos conflitos, na busca de resoluções menos reativas e mais positivas, contribuindo na formação de hábitos, atitudes e condutas de respeito em todas as relações que permeiam o cotidiano da comunidade escolar, disseminando valores da cultura de paz, do diálogo, da não violência.</w:t>
      </w:r>
    </w:p>
    <w:p w:rsidR="00CC65FD" w:rsidRDefault="00CC65FD" w:rsidP="00CC65FD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CC65FD" w:rsidRDefault="00CC65FD" w:rsidP="00CC65F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                         Art.4º -</w:t>
      </w:r>
      <w:r>
        <w:rPr>
          <w:rFonts w:cstheme="minorHAnsi"/>
          <w:sz w:val="24"/>
          <w:szCs w:val="24"/>
        </w:rPr>
        <w:t xml:space="preserve"> A Secretaria Municipal de Educação, </w:t>
      </w:r>
      <w:proofErr w:type="gramStart"/>
      <w:r>
        <w:rPr>
          <w:rFonts w:cstheme="minorHAnsi"/>
          <w:sz w:val="24"/>
          <w:szCs w:val="24"/>
        </w:rPr>
        <w:t xml:space="preserve">poderá </w:t>
      </w:r>
      <w:r>
        <w:rPr>
          <w:sz w:val="24"/>
          <w:szCs w:val="24"/>
        </w:rPr>
        <w:t xml:space="preserve"> buscar</w:t>
      </w:r>
      <w:proofErr w:type="gramEnd"/>
      <w:r>
        <w:rPr>
          <w:sz w:val="24"/>
          <w:szCs w:val="24"/>
        </w:rPr>
        <w:t xml:space="preserve"> parcerias com instituições acadêmicas, entidades especializadas,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Judiciário e Ministério Público para o desenvolvimento de ações integradas para a aplicabilidade e o sucesso deste Programa.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:rsidR="00CC65FD" w:rsidRDefault="00CC65FD" w:rsidP="00CC65F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CC65FD" w:rsidRDefault="00CC65FD" w:rsidP="00CC65FD">
      <w:pPr>
        <w:pStyle w:val="Corpo"/>
        <w:spacing w:before="0" w:after="200"/>
        <w:ind w:firstLine="0"/>
        <w:rPr>
          <w:spacing w:val="-2"/>
        </w:rPr>
      </w:pPr>
      <w:r>
        <w:rPr>
          <w:rFonts w:cstheme="minorHAnsi"/>
          <w:b/>
          <w:bCs/>
          <w:szCs w:val="24"/>
        </w:rPr>
        <w:t xml:space="preserve">                          Art.5º - </w:t>
      </w:r>
      <w:r>
        <w:t>Esta</w:t>
      </w:r>
      <w:r>
        <w:rPr>
          <w:spacing w:val="-3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entra</w:t>
      </w:r>
      <w:r>
        <w:rPr>
          <w:spacing w:val="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rPr>
          <w:spacing w:val="-2"/>
        </w:rPr>
        <w:t>publicação.</w:t>
      </w:r>
    </w:p>
    <w:p w:rsidR="00CC65FD" w:rsidRDefault="00CC65FD" w:rsidP="00CC65FD">
      <w:pPr>
        <w:pStyle w:val="Corpo"/>
        <w:spacing w:before="0" w:after="200"/>
        <w:ind w:firstLine="0"/>
        <w:rPr>
          <w:spacing w:val="-2"/>
        </w:rPr>
      </w:pPr>
    </w:p>
    <w:p w:rsidR="00CC65FD" w:rsidRDefault="00CC65FD" w:rsidP="00CC65FD">
      <w:pPr>
        <w:pStyle w:val="Corpo"/>
        <w:spacing w:before="0" w:after="200"/>
        <w:ind w:firstLine="0"/>
        <w:rPr>
          <w:rFonts w:asciiTheme="minorHAnsi" w:hAnsiTheme="minorHAnsi" w:cstheme="minorHAnsi"/>
          <w:szCs w:val="24"/>
        </w:rPr>
      </w:pP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 17 de maio de 2023.</w:t>
      </w: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LUCAS GABRIEL RIBEIRO – “Dr. Lucas”</w:t>
      </w: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</w:t>
      </w:r>
    </w:p>
    <w:p w:rsidR="00CC65FD" w:rsidRDefault="00CC65FD" w:rsidP="00CC65F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JUSTIFICATIVA</w:t>
      </w:r>
    </w:p>
    <w:p w:rsidR="00CC65FD" w:rsidRDefault="00CC65FD" w:rsidP="00CC65FD">
      <w:pPr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fenômeno social das doenças relacionadas à saúde mental vem sinalizando uma incidência e visibilidade social, assumindo múltiplas formas e níveis de gravidade. Tal contexto gera preocupação na esfera escolar e no Poder Público, gerando a necessidade de se pensar em políticas públicas que estimulem possíveis soluções. </w:t>
      </w:r>
    </w:p>
    <w:p w:rsidR="00CC65FD" w:rsidRDefault="00CC65FD" w:rsidP="00CC65FD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CC65FD" w:rsidRDefault="00CC65FD" w:rsidP="00CC65FD">
      <w:pPr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Compreende-se que a escola é um espaço público, onde desde cedo as relações sociais se desenvolvem e o exercício da cidadania se efetiva. </w:t>
      </w:r>
    </w:p>
    <w:p w:rsidR="00CC65FD" w:rsidRDefault="00CC65FD" w:rsidP="00CC65FD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CC65FD" w:rsidRDefault="00CC65FD" w:rsidP="00CC65FD">
      <w:pPr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modo consequente, no contexto escolar se refletem muitos dos conflitos e tensões existentes na sociedade, e com isso, devemos relacionar a escola como um espaço de rede de proteção, prevenção, acolhimento e atendimento à saúde mental, identificando e sinalizando possíveis fragilidades. </w:t>
      </w:r>
    </w:p>
    <w:p w:rsidR="00CC65FD" w:rsidRDefault="00CC65FD" w:rsidP="00CC65FD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CC65FD" w:rsidRDefault="00CC65FD" w:rsidP="00CC65FD">
      <w:pPr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Nesta perspectiva ampla e abrangente, o foco do Programa de Inteligência Emocional – um olhar à saúde mental, é a prevenção, acolhimento e o atendimento às vulnerabilidades emocionais relacionadas a saúde mental e relações sociais dos profissionais lotados na Secretaria de Educação e das crianças e adolescentes matriculados na Rede Municipal de Ensino.</w:t>
      </w:r>
    </w:p>
    <w:p w:rsidR="00CC65FD" w:rsidRDefault="00CC65FD" w:rsidP="00CC65FD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CC65FD" w:rsidRDefault="00CC65FD" w:rsidP="00CC65FD">
      <w:pPr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Portanto, submeto o presente Projeto de Lei a esse colendo Parlamento, a fim de materializarmos essa importante propositura, pleiteando-se pela sua apreciação e favorável deliberação.</w:t>
      </w:r>
    </w:p>
    <w:p w:rsidR="00CC65FD" w:rsidRDefault="00CC65FD" w:rsidP="00CC65FD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CC65FD" w:rsidRDefault="00CC65FD" w:rsidP="00CC65FD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 17 de maio de 2023.</w:t>
      </w: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LUCAS GABRIEL RIBEIRO – “Dr. Lucas”</w:t>
      </w:r>
    </w:p>
    <w:p w:rsidR="00CC65FD" w:rsidRDefault="00CC65FD" w:rsidP="00CC65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</w:t>
      </w:r>
    </w:p>
    <w:p w:rsidR="00CC65FD" w:rsidRDefault="00CC65FD" w:rsidP="00CC65FD">
      <w:pPr>
        <w:spacing w:line="240" w:lineRule="auto"/>
        <w:ind w:firstLine="1418"/>
        <w:rPr>
          <w:rFonts w:cstheme="minorHAnsi"/>
          <w:sz w:val="24"/>
          <w:szCs w:val="24"/>
        </w:rPr>
      </w:pPr>
    </w:p>
    <w:p w:rsidR="008C6B6F" w:rsidRDefault="008C6B6F"/>
    <w:sectPr w:rsidR="008C6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FD"/>
    <w:rsid w:val="008C6B6F"/>
    <w:rsid w:val="00CC65FD"/>
    <w:rsid w:val="00F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57D58-A04B-4833-B92E-ADF2CC29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5FD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basedOn w:val="Normal"/>
    <w:qFormat/>
    <w:rsid w:val="00CC65FD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1</cp:revision>
  <dcterms:created xsi:type="dcterms:W3CDTF">2023-05-15T16:06:00Z</dcterms:created>
  <dcterms:modified xsi:type="dcterms:W3CDTF">2023-05-15T16:07:00Z</dcterms:modified>
</cp:coreProperties>
</file>