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91C53" w14:textId="1BE4FEFB" w:rsidR="00DC4BF0" w:rsidRDefault="00DC4BF0" w:rsidP="00DC4BF0">
      <w:pPr>
        <w:spacing w:after="200" w:line="240" w:lineRule="auto"/>
        <w:ind w:left="1418" w:hanging="1418"/>
        <w:jc w:val="both"/>
        <w:rPr>
          <w:rFonts w:asciiTheme="minorHAnsi" w:hAnsiTheme="minorHAnsi" w:cstheme="minorHAnsi"/>
          <w:b/>
          <w:bCs/>
          <w:kern w:val="0"/>
          <w:sz w:val="24"/>
          <w:szCs w:val="24"/>
        </w:rPr>
      </w:pPr>
      <w:r w:rsidRPr="00DC4BF0">
        <w:rPr>
          <w:rFonts w:asciiTheme="minorHAnsi" w:hAnsiTheme="minorHAnsi" w:cstheme="minorHAnsi"/>
          <w:b/>
          <w:bCs/>
          <w:kern w:val="0"/>
          <w:sz w:val="24"/>
          <w:szCs w:val="24"/>
        </w:rPr>
        <w:t xml:space="preserve">PROJETO DE LEI Nº </w:t>
      </w:r>
      <w:r>
        <w:rPr>
          <w:rFonts w:asciiTheme="minorHAnsi" w:hAnsiTheme="minorHAnsi" w:cstheme="minorHAnsi"/>
          <w:b/>
          <w:bCs/>
          <w:kern w:val="0"/>
          <w:sz w:val="24"/>
          <w:szCs w:val="24"/>
        </w:rPr>
        <w:t>83/2023</w:t>
      </w:r>
    </w:p>
    <w:p w14:paraId="6F3F504E" w14:textId="77777777" w:rsidR="00DC4BF0" w:rsidRPr="00DC4BF0" w:rsidRDefault="00DC4BF0" w:rsidP="00DC4BF0">
      <w:pPr>
        <w:spacing w:after="200" w:line="240" w:lineRule="auto"/>
        <w:ind w:left="1418" w:hanging="1418"/>
        <w:jc w:val="both"/>
        <w:rPr>
          <w:rFonts w:asciiTheme="minorHAnsi" w:eastAsia="Times New Roman" w:hAnsiTheme="minorHAnsi" w:cstheme="minorHAnsi"/>
          <w:b/>
          <w:bCs/>
          <w:kern w:val="0"/>
          <w:sz w:val="24"/>
          <w:szCs w:val="24"/>
          <w:lang w:eastAsia="pt-BR"/>
        </w:rPr>
      </w:pPr>
    </w:p>
    <w:p w14:paraId="52309AEE" w14:textId="7B5AD361" w:rsidR="00DC4BF0" w:rsidRPr="00DC4BF0" w:rsidRDefault="00DC4BF0" w:rsidP="00DC4BF0">
      <w:pPr>
        <w:spacing w:after="200" w:line="240" w:lineRule="auto"/>
        <w:ind w:left="1418"/>
        <w:jc w:val="both"/>
        <w:rPr>
          <w:rFonts w:asciiTheme="minorHAnsi" w:hAnsiTheme="minorHAnsi" w:cstheme="minorHAnsi"/>
          <w:b/>
          <w:bCs/>
          <w:kern w:val="0"/>
          <w:sz w:val="24"/>
          <w:szCs w:val="24"/>
        </w:rPr>
      </w:pPr>
      <w:r w:rsidRPr="00DC4BF0">
        <w:rPr>
          <w:rFonts w:asciiTheme="minorHAnsi" w:hAnsiTheme="minorHAnsi" w:cstheme="minorHAnsi"/>
          <w:b/>
          <w:bCs/>
          <w:kern w:val="0"/>
          <w:sz w:val="24"/>
          <w:szCs w:val="24"/>
        </w:rPr>
        <w:t xml:space="preserve">DISPÕE SOBRE </w:t>
      </w:r>
      <w:r w:rsidR="00C315CA" w:rsidRPr="00DC4BF0">
        <w:rPr>
          <w:rFonts w:asciiTheme="minorHAnsi" w:hAnsiTheme="minorHAnsi" w:cstheme="minorHAnsi"/>
          <w:b/>
          <w:bCs/>
          <w:kern w:val="0"/>
          <w:sz w:val="24"/>
          <w:szCs w:val="24"/>
        </w:rPr>
        <w:t>A AUTORIZAÇÃO PARA</w:t>
      </w:r>
      <w:r w:rsidRPr="00DC4BF0">
        <w:rPr>
          <w:rFonts w:asciiTheme="minorHAnsi" w:hAnsiTheme="minorHAnsi" w:cstheme="minorHAnsi"/>
          <w:b/>
          <w:bCs/>
          <w:kern w:val="0"/>
          <w:sz w:val="24"/>
          <w:szCs w:val="24"/>
        </w:rPr>
        <w:t xml:space="preserve"> EQUIPARAÇÃO SALARIAL DO CARGO D</w:t>
      </w:r>
      <w:r w:rsidR="00C315CA">
        <w:rPr>
          <w:rFonts w:asciiTheme="minorHAnsi" w:hAnsiTheme="minorHAnsi" w:cstheme="minorHAnsi"/>
          <w:b/>
          <w:bCs/>
          <w:kern w:val="0"/>
          <w:sz w:val="24"/>
          <w:szCs w:val="24"/>
        </w:rPr>
        <w:t>E</w:t>
      </w:r>
      <w:r w:rsidRPr="00DC4BF0">
        <w:rPr>
          <w:rFonts w:asciiTheme="minorHAnsi" w:hAnsiTheme="minorHAnsi" w:cstheme="minorHAnsi"/>
          <w:b/>
          <w:bCs/>
          <w:kern w:val="0"/>
          <w:sz w:val="24"/>
          <w:szCs w:val="24"/>
        </w:rPr>
        <w:t xml:space="preserve"> AUXILIAR DE </w:t>
      </w:r>
      <w:r w:rsidR="007D7B7F">
        <w:rPr>
          <w:rFonts w:asciiTheme="minorHAnsi" w:hAnsiTheme="minorHAnsi" w:cstheme="minorHAnsi"/>
          <w:b/>
          <w:bCs/>
          <w:kern w:val="0"/>
          <w:sz w:val="24"/>
          <w:szCs w:val="24"/>
        </w:rPr>
        <w:t>E</w:t>
      </w:r>
      <w:r w:rsidRPr="00DC4BF0">
        <w:rPr>
          <w:rFonts w:asciiTheme="minorHAnsi" w:hAnsiTheme="minorHAnsi" w:cstheme="minorHAnsi"/>
          <w:b/>
          <w:bCs/>
          <w:kern w:val="0"/>
          <w:sz w:val="24"/>
          <w:szCs w:val="24"/>
        </w:rPr>
        <w:t>NFERMAGEM COM O CARGO DE TÉCNICO EM ENFERMAGEM.</w:t>
      </w:r>
    </w:p>
    <w:p w14:paraId="2DB48330" w14:textId="77777777" w:rsidR="00DC4BF0" w:rsidRPr="00DC4BF0" w:rsidRDefault="00DC4BF0" w:rsidP="00DC4BF0">
      <w:pPr>
        <w:spacing w:after="200" w:line="240" w:lineRule="auto"/>
        <w:ind w:left="1418"/>
        <w:jc w:val="both"/>
        <w:rPr>
          <w:rFonts w:asciiTheme="minorHAnsi" w:hAnsiTheme="minorHAnsi" w:cstheme="minorHAnsi"/>
          <w:b/>
          <w:bCs/>
          <w:kern w:val="0"/>
          <w:sz w:val="24"/>
          <w:szCs w:val="24"/>
        </w:rPr>
      </w:pPr>
    </w:p>
    <w:p w14:paraId="0119A368" w14:textId="77777777" w:rsidR="00DC4BF0" w:rsidRPr="00DC4BF0" w:rsidRDefault="00DC4BF0" w:rsidP="00DC4BF0">
      <w:pPr>
        <w:spacing w:after="200" w:line="240" w:lineRule="auto"/>
        <w:ind w:firstLine="1418"/>
        <w:jc w:val="both"/>
        <w:rPr>
          <w:rFonts w:asciiTheme="minorHAnsi" w:hAnsiTheme="minorHAnsi" w:cstheme="minorHAnsi"/>
          <w:kern w:val="0"/>
          <w:sz w:val="24"/>
          <w:szCs w:val="24"/>
        </w:rPr>
      </w:pPr>
      <w:r w:rsidRPr="00DC4BF0">
        <w:rPr>
          <w:rFonts w:asciiTheme="minorHAnsi" w:hAnsiTheme="minorHAnsi" w:cstheme="minorHAnsi"/>
          <w:kern w:val="0"/>
          <w:sz w:val="24"/>
          <w:szCs w:val="24"/>
        </w:rPr>
        <w:t>O Povo do Município de Varginha, Estado de Minas Gerais, por seus representantes na Câmara Municipal,</w:t>
      </w:r>
    </w:p>
    <w:p w14:paraId="4F9E6D86" w14:textId="77777777" w:rsidR="00DC4BF0" w:rsidRPr="00DC4BF0" w:rsidRDefault="00DC4BF0" w:rsidP="00DC4BF0">
      <w:pPr>
        <w:spacing w:after="200" w:line="240" w:lineRule="auto"/>
        <w:ind w:firstLine="1418"/>
        <w:jc w:val="both"/>
        <w:rPr>
          <w:rFonts w:asciiTheme="minorHAnsi" w:hAnsiTheme="minorHAnsi" w:cstheme="minorHAnsi"/>
          <w:kern w:val="0"/>
          <w:sz w:val="24"/>
          <w:szCs w:val="24"/>
        </w:rPr>
      </w:pPr>
    </w:p>
    <w:p w14:paraId="0BDC95FC" w14:textId="77777777" w:rsidR="00DC4BF0" w:rsidRDefault="00DC4BF0" w:rsidP="00DC4BF0">
      <w:pPr>
        <w:spacing w:after="200" w:line="240" w:lineRule="auto"/>
        <w:ind w:left="1701" w:hanging="283"/>
        <w:jc w:val="both"/>
        <w:rPr>
          <w:rFonts w:asciiTheme="minorHAnsi" w:hAnsiTheme="minorHAnsi" w:cstheme="minorHAnsi"/>
          <w:b/>
          <w:bCs/>
          <w:kern w:val="0"/>
          <w:sz w:val="24"/>
          <w:szCs w:val="24"/>
        </w:rPr>
      </w:pPr>
      <w:r w:rsidRPr="00DC4BF0">
        <w:rPr>
          <w:rFonts w:asciiTheme="minorHAnsi" w:hAnsiTheme="minorHAnsi" w:cstheme="minorHAnsi"/>
          <w:b/>
          <w:bCs/>
          <w:kern w:val="0"/>
          <w:sz w:val="24"/>
          <w:szCs w:val="24"/>
        </w:rPr>
        <w:t>APROVA:</w:t>
      </w:r>
    </w:p>
    <w:p w14:paraId="691C87F6" w14:textId="77777777" w:rsidR="00DC4BF0" w:rsidRPr="00DC4BF0" w:rsidRDefault="00DC4BF0" w:rsidP="00DC4BF0">
      <w:pPr>
        <w:spacing w:after="200" w:line="240" w:lineRule="auto"/>
        <w:ind w:left="1701" w:hanging="283"/>
        <w:jc w:val="both"/>
        <w:rPr>
          <w:rFonts w:asciiTheme="minorHAnsi" w:hAnsiTheme="minorHAnsi" w:cstheme="minorHAnsi"/>
          <w:b/>
          <w:bCs/>
          <w:kern w:val="0"/>
          <w:sz w:val="24"/>
          <w:szCs w:val="24"/>
        </w:rPr>
      </w:pPr>
    </w:p>
    <w:p w14:paraId="28729D7F" w14:textId="77777777" w:rsidR="00DC4BF0" w:rsidRPr="00DC4BF0" w:rsidRDefault="00DC4BF0" w:rsidP="00DC4BF0">
      <w:pPr>
        <w:ind w:firstLine="1418"/>
        <w:jc w:val="both"/>
        <w:rPr>
          <w:rFonts w:asciiTheme="minorHAnsi" w:hAnsiTheme="minorHAnsi" w:cstheme="minorHAnsi"/>
          <w:kern w:val="0"/>
          <w:sz w:val="24"/>
          <w:szCs w:val="24"/>
        </w:rPr>
      </w:pPr>
      <w:r w:rsidRPr="00DC4BF0">
        <w:rPr>
          <w:rFonts w:asciiTheme="minorHAnsi" w:hAnsiTheme="minorHAnsi" w:cstheme="minorHAnsi"/>
          <w:b/>
          <w:kern w:val="0"/>
          <w:sz w:val="24"/>
          <w:szCs w:val="24"/>
        </w:rPr>
        <w:t>Art. 1º.</w:t>
      </w:r>
      <w:r w:rsidRPr="00DC4BF0">
        <w:rPr>
          <w:rFonts w:asciiTheme="minorHAnsi" w:hAnsiTheme="minorHAnsi" w:cstheme="minorHAnsi"/>
          <w:kern w:val="0"/>
          <w:sz w:val="24"/>
          <w:szCs w:val="24"/>
        </w:rPr>
        <w:t xml:space="preserve"> Fica o Poder Executivo autorizado a equiparar o vencimento básico do Cargo de Auxiliar de Enfermagem com o cargo de Técnico em Enfermagem, em decorrência da identidade das atribuições, conforme constante da Lei Municipal nº 3.226, de 20 de dezembro de 1999, bem como habilitação profissional dos atuais servidores ocupantes do referido cargo.</w:t>
      </w:r>
    </w:p>
    <w:p w14:paraId="2E98899B" w14:textId="77777777" w:rsidR="00DC4BF0" w:rsidRPr="00DC4BF0" w:rsidRDefault="00DC4BF0" w:rsidP="00DC4BF0">
      <w:pPr>
        <w:ind w:firstLine="1418"/>
        <w:jc w:val="both"/>
        <w:rPr>
          <w:rFonts w:asciiTheme="minorHAnsi" w:hAnsiTheme="minorHAnsi" w:cstheme="minorHAnsi"/>
          <w:sz w:val="24"/>
          <w:szCs w:val="24"/>
        </w:rPr>
      </w:pPr>
      <w:r w:rsidRPr="00DC4BF0">
        <w:rPr>
          <w:rFonts w:asciiTheme="minorHAnsi" w:hAnsiTheme="minorHAnsi" w:cstheme="minorHAnsi"/>
          <w:b/>
          <w:bCs/>
          <w:sz w:val="24"/>
          <w:szCs w:val="24"/>
        </w:rPr>
        <w:t>Parágrafo único.</w:t>
      </w:r>
      <w:r w:rsidRPr="00DC4BF0">
        <w:rPr>
          <w:rFonts w:asciiTheme="minorHAnsi" w:hAnsiTheme="minorHAnsi" w:cstheme="minorHAnsi"/>
          <w:sz w:val="24"/>
          <w:szCs w:val="24"/>
        </w:rPr>
        <w:t xml:space="preserve"> Para equiparação salarial de que trata o caput do presente artigo deverão ser observados os valores fixados a título de Piso Nacional da Enfermagem, constante da Lei Federal nº 14.434, de 04 de agosto de 2022, e demais alterações, para os profissionais Técnico em Enfermagem, aplicando-se os mesmos valores para o vencimento básico inicial do cargo de Auxiliar de Enfermagem.</w:t>
      </w:r>
    </w:p>
    <w:p w14:paraId="76542EBA" w14:textId="7D7FE337" w:rsidR="00DC4BF0" w:rsidRPr="00DC4BF0" w:rsidRDefault="00DC4BF0" w:rsidP="00DC4BF0">
      <w:pPr>
        <w:ind w:firstLine="1418"/>
        <w:jc w:val="both"/>
        <w:rPr>
          <w:rFonts w:asciiTheme="minorHAnsi" w:hAnsiTheme="minorHAnsi" w:cstheme="minorHAnsi"/>
          <w:sz w:val="24"/>
          <w:szCs w:val="24"/>
        </w:rPr>
      </w:pPr>
      <w:r w:rsidRPr="00DC4BF0">
        <w:rPr>
          <w:rFonts w:asciiTheme="minorHAnsi" w:hAnsiTheme="minorHAnsi" w:cstheme="minorHAnsi"/>
          <w:b/>
          <w:bCs/>
          <w:sz w:val="24"/>
          <w:szCs w:val="24"/>
        </w:rPr>
        <w:t>Art. 2º</w:t>
      </w:r>
      <w:r w:rsidRPr="00DC4BF0">
        <w:rPr>
          <w:rFonts w:asciiTheme="minorHAnsi" w:hAnsiTheme="minorHAnsi" w:cstheme="minorHAnsi"/>
          <w:sz w:val="24"/>
          <w:szCs w:val="24"/>
        </w:rPr>
        <w:t xml:space="preserve"> A presente Lei correrá por conta de dotação orçamentária própria do orçamento em vigor.</w:t>
      </w:r>
    </w:p>
    <w:p w14:paraId="16918C1C" w14:textId="77777777" w:rsidR="00DC4BF0" w:rsidRPr="00DC4BF0" w:rsidRDefault="00DC4BF0" w:rsidP="00DC4BF0">
      <w:pPr>
        <w:ind w:firstLine="1418"/>
        <w:jc w:val="both"/>
        <w:rPr>
          <w:rFonts w:asciiTheme="minorHAnsi" w:hAnsiTheme="minorHAnsi" w:cstheme="minorHAnsi"/>
          <w:sz w:val="24"/>
          <w:szCs w:val="24"/>
        </w:rPr>
      </w:pPr>
      <w:r w:rsidRPr="00DC4BF0">
        <w:rPr>
          <w:rFonts w:asciiTheme="minorHAnsi" w:hAnsiTheme="minorHAnsi" w:cstheme="minorHAnsi"/>
          <w:b/>
          <w:bCs/>
          <w:sz w:val="24"/>
          <w:szCs w:val="24"/>
        </w:rPr>
        <w:t>Art. 3º</w:t>
      </w:r>
      <w:r w:rsidRPr="00DC4BF0">
        <w:rPr>
          <w:rFonts w:asciiTheme="minorHAnsi" w:hAnsiTheme="minorHAnsi" w:cstheme="minorHAnsi"/>
          <w:sz w:val="24"/>
          <w:szCs w:val="24"/>
        </w:rPr>
        <w:t xml:space="preserve"> Esta Lei entra em vigor na data de sua publicação, revogando as disposições em contrário.</w:t>
      </w:r>
    </w:p>
    <w:p w14:paraId="71524217" w14:textId="77777777" w:rsidR="00DC4BF0" w:rsidRPr="00DC4BF0" w:rsidRDefault="00DC4BF0" w:rsidP="00DC4B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heme="minorHAnsi" w:hAnsiTheme="minorHAnsi" w:cstheme="minorHAnsi"/>
          <w:b/>
          <w:bCs/>
          <w:sz w:val="24"/>
          <w:szCs w:val="24"/>
        </w:rPr>
      </w:pPr>
      <w:r w:rsidRPr="00DC4BF0">
        <w:rPr>
          <w:rFonts w:asciiTheme="minorHAnsi" w:hAnsiTheme="minorHAnsi" w:cstheme="minorHAnsi"/>
          <w:b/>
          <w:bCs/>
          <w:sz w:val="24"/>
          <w:szCs w:val="24"/>
        </w:rPr>
        <w:t>Sala das Sessões da Câmara Municipal de Varginha, em 29 de novembro de 2023.</w:t>
      </w:r>
    </w:p>
    <w:p w14:paraId="7BBE5926" w14:textId="77777777" w:rsidR="00DC4BF0" w:rsidRPr="00DC4BF0" w:rsidRDefault="00DC4BF0" w:rsidP="00DC4BF0">
      <w:pPr>
        <w:spacing w:after="0" w:line="240" w:lineRule="auto"/>
        <w:jc w:val="center"/>
        <w:rPr>
          <w:rFonts w:asciiTheme="minorHAnsi" w:hAnsiTheme="minorHAnsi" w:cstheme="minorHAnsi"/>
          <w:b/>
          <w:bCs/>
          <w:sz w:val="24"/>
          <w:szCs w:val="24"/>
        </w:rPr>
      </w:pPr>
    </w:p>
    <w:p w14:paraId="506EFD1E" w14:textId="77777777" w:rsidR="00DC4BF0" w:rsidRPr="00DC4BF0" w:rsidRDefault="00DC4BF0" w:rsidP="00DC4BF0">
      <w:pPr>
        <w:spacing w:after="0" w:line="240" w:lineRule="auto"/>
        <w:jc w:val="center"/>
        <w:rPr>
          <w:rFonts w:asciiTheme="minorHAnsi" w:hAnsiTheme="minorHAnsi" w:cstheme="minorHAnsi"/>
          <w:b/>
          <w:bCs/>
          <w:sz w:val="24"/>
          <w:szCs w:val="24"/>
        </w:rPr>
      </w:pPr>
    </w:p>
    <w:p w14:paraId="4CF13A8B" w14:textId="77777777" w:rsidR="00DC4BF0" w:rsidRPr="00DC4BF0" w:rsidRDefault="00DC4BF0" w:rsidP="00DC4BF0">
      <w:pPr>
        <w:spacing w:after="0" w:line="240" w:lineRule="auto"/>
        <w:jc w:val="center"/>
        <w:rPr>
          <w:rFonts w:asciiTheme="minorHAnsi" w:hAnsiTheme="minorHAnsi" w:cstheme="minorHAnsi"/>
          <w:b/>
          <w:bCs/>
          <w:sz w:val="24"/>
          <w:szCs w:val="24"/>
        </w:rPr>
      </w:pPr>
    </w:p>
    <w:p w14:paraId="5D5FCDBF" w14:textId="0ADBC830" w:rsidR="00DC4BF0" w:rsidRPr="00DC4BF0" w:rsidRDefault="00DC4BF0" w:rsidP="00DC4BF0">
      <w:pPr>
        <w:spacing w:after="0" w:line="240" w:lineRule="auto"/>
        <w:jc w:val="center"/>
        <w:rPr>
          <w:rFonts w:asciiTheme="minorHAnsi" w:hAnsiTheme="minorHAnsi" w:cstheme="minorHAnsi"/>
          <w:b/>
          <w:bCs/>
          <w:sz w:val="24"/>
          <w:szCs w:val="24"/>
        </w:rPr>
      </w:pPr>
      <w:r w:rsidRPr="00DC4BF0">
        <w:rPr>
          <w:rFonts w:asciiTheme="minorHAnsi" w:hAnsiTheme="minorHAnsi" w:cstheme="minorHAnsi"/>
          <w:b/>
          <w:bCs/>
          <w:sz w:val="24"/>
          <w:szCs w:val="24"/>
        </w:rPr>
        <w:t>ZIL</w:t>
      </w:r>
      <w:r>
        <w:rPr>
          <w:rFonts w:asciiTheme="minorHAnsi" w:hAnsiTheme="minorHAnsi" w:cstheme="minorHAnsi"/>
          <w:b/>
          <w:bCs/>
          <w:sz w:val="24"/>
          <w:szCs w:val="24"/>
        </w:rPr>
        <w:t>D</w:t>
      </w:r>
      <w:r w:rsidRPr="00DC4BF0">
        <w:rPr>
          <w:rFonts w:asciiTheme="minorHAnsi" w:hAnsiTheme="minorHAnsi" w:cstheme="minorHAnsi"/>
          <w:b/>
          <w:bCs/>
          <w:sz w:val="24"/>
          <w:szCs w:val="24"/>
        </w:rPr>
        <w:t>A</w:t>
      </w:r>
      <w:r>
        <w:rPr>
          <w:rFonts w:asciiTheme="minorHAnsi" w:hAnsiTheme="minorHAnsi" w:cstheme="minorHAnsi"/>
          <w:b/>
          <w:bCs/>
          <w:sz w:val="24"/>
          <w:szCs w:val="24"/>
        </w:rPr>
        <w:t xml:space="preserve"> MARIA DA </w:t>
      </w:r>
      <w:r w:rsidRPr="00DC4BF0">
        <w:rPr>
          <w:rFonts w:asciiTheme="minorHAnsi" w:hAnsiTheme="minorHAnsi" w:cstheme="minorHAnsi"/>
          <w:b/>
          <w:bCs/>
          <w:sz w:val="24"/>
          <w:szCs w:val="24"/>
        </w:rPr>
        <w:t>SILVA</w:t>
      </w:r>
    </w:p>
    <w:p w14:paraId="3F64FDC4" w14:textId="2F4D9E8C" w:rsidR="00DC4BF0" w:rsidRPr="00DC4BF0" w:rsidRDefault="00DC4BF0" w:rsidP="00DC4BF0">
      <w:pPr>
        <w:spacing w:after="0" w:line="240" w:lineRule="auto"/>
        <w:jc w:val="center"/>
        <w:rPr>
          <w:rFonts w:asciiTheme="minorHAnsi" w:hAnsiTheme="minorHAnsi" w:cstheme="minorHAnsi"/>
          <w:b/>
          <w:bCs/>
          <w:sz w:val="24"/>
          <w:szCs w:val="24"/>
        </w:rPr>
      </w:pPr>
      <w:r w:rsidRPr="00DC4BF0">
        <w:rPr>
          <w:rFonts w:asciiTheme="minorHAnsi" w:hAnsiTheme="minorHAnsi" w:cstheme="minorHAnsi"/>
          <w:b/>
          <w:bCs/>
          <w:sz w:val="24"/>
          <w:szCs w:val="24"/>
        </w:rPr>
        <w:t>Vereadora</w:t>
      </w:r>
    </w:p>
    <w:p w14:paraId="206818D4" w14:textId="77777777" w:rsidR="00DC4BF0" w:rsidRPr="00DC4BF0" w:rsidRDefault="00DC4BF0" w:rsidP="00DC4BF0">
      <w:pPr>
        <w:spacing w:after="0" w:line="240" w:lineRule="auto"/>
        <w:jc w:val="center"/>
        <w:rPr>
          <w:rFonts w:asciiTheme="minorHAnsi" w:hAnsiTheme="minorHAnsi" w:cstheme="minorHAnsi"/>
          <w:b/>
          <w:bCs/>
          <w:sz w:val="24"/>
          <w:szCs w:val="24"/>
        </w:rPr>
      </w:pPr>
    </w:p>
    <w:p w14:paraId="548D4193" w14:textId="77777777" w:rsidR="00DC4BF0" w:rsidRPr="00DC4BF0" w:rsidRDefault="00DC4BF0" w:rsidP="00DC4BF0">
      <w:pPr>
        <w:spacing w:after="0" w:line="240" w:lineRule="auto"/>
        <w:jc w:val="center"/>
        <w:rPr>
          <w:rFonts w:asciiTheme="minorHAnsi" w:hAnsiTheme="minorHAnsi" w:cstheme="minorHAnsi"/>
          <w:b/>
          <w:bCs/>
          <w:sz w:val="24"/>
          <w:szCs w:val="24"/>
        </w:rPr>
      </w:pPr>
    </w:p>
    <w:p w14:paraId="4A1985F5" w14:textId="77777777" w:rsidR="00DC4BF0" w:rsidRDefault="00DC4BF0" w:rsidP="00DC4BF0">
      <w:pPr>
        <w:spacing w:after="0" w:line="240" w:lineRule="auto"/>
        <w:rPr>
          <w:rFonts w:asciiTheme="minorHAnsi" w:hAnsiTheme="minorHAnsi" w:cstheme="minorHAnsi"/>
          <w:b/>
          <w:bCs/>
          <w:sz w:val="24"/>
          <w:szCs w:val="24"/>
        </w:rPr>
      </w:pPr>
    </w:p>
    <w:p w14:paraId="5DE783AD" w14:textId="77777777" w:rsidR="00C315CA" w:rsidRPr="00DC4BF0" w:rsidRDefault="00C315CA" w:rsidP="00DC4BF0">
      <w:pPr>
        <w:spacing w:after="0" w:line="240" w:lineRule="auto"/>
        <w:rPr>
          <w:rFonts w:asciiTheme="minorHAnsi" w:hAnsiTheme="minorHAnsi" w:cstheme="minorHAnsi"/>
          <w:b/>
          <w:bCs/>
          <w:sz w:val="24"/>
          <w:szCs w:val="24"/>
        </w:rPr>
      </w:pPr>
    </w:p>
    <w:p w14:paraId="5034F4E0" w14:textId="77777777" w:rsidR="00DC4BF0" w:rsidRPr="00DC4BF0" w:rsidRDefault="00DC4BF0" w:rsidP="00DC4BF0">
      <w:pPr>
        <w:spacing w:after="0" w:line="240" w:lineRule="auto"/>
        <w:jc w:val="center"/>
        <w:rPr>
          <w:rFonts w:asciiTheme="minorHAnsi" w:hAnsiTheme="minorHAnsi" w:cstheme="minorHAnsi"/>
          <w:b/>
          <w:bCs/>
          <w:sz w:val="24"/>
          <w:szCs w:val="24"/>
        </w:rPr>
      </w:pPr>
    </w:p>
    <w:p w14:paraId="1AA30C4B" w14:textId="77777777" w:rsidR="00DC4BF0" w:rsidRPr="00DC4BF0" w:rsidRDefault="00DC4BF0" w:rsidP="00DC4BF0">
      <w:pPr>
        <w:spacing w:after="0" w:line="240" w:lineRule="auto"/>
        <w:jc w:val="center"/>
        <w:rPr>
          <w:rFonts w:asciiTheme="minorHAnsi" w:hAnsiTheme="minorHAnsi" w:cstheme="minorHAnsi"/>
          <w:b/>
          <w:bCs/>
          <w:sz w:val="24"/>
          <w:szCs w:val="24"/>
        </w:rPr>
      </w:pPr>
      <w:r w:rsidRPr="00DC4BF0">
        <w:rPr>
          <w:rFonts w:asciiTheme="minorHAnsi" w:hAnsiTheme="minorHAnsi" w:cstheme="minorHAnsi"/>
          <w:b/>
          <w:bCs/>
          <w:sz w:val="24"/>
          <w:szCs w:val="24"/>
        </w:rPr>
        <w:lastRenderedPageBreak/>
        <w:t>JUSTIFICATIVA</w:t>
      </w:r>
    </w:p>
    <w:p w14:paraId="7C1B67B1" w14:textId="77777777" w:rsidR="00DC4BF0" w:rsidRPr="00DC4BF0" w:rsidRDefault="00DC4BF0" w:rsidP="00DC4BF0">
      <w:pPr>
        <w:spacing w:after="0" w:line="240" w:lineRule="auto"/>
        <w:jc w:val="center"/>
        <w:rPr>
          <w:rFonts w:asciiTheme="minorHAnsi" w:hAnsiTheme="minorHAnsi" w:cstheme="minorHAnsi"/>
          <w:b/>
          <w:bCs/>
          <w:sz w:val="24"/>
          <w:szCs w:val="24"/>
        </w:rPr>
      </w:pPr>
    </w:p>
    <w:p w14:paraId="4265F852" w14:textId="77777777" w:rsidR="00DC4BF0" w:rsidRPr="00DC4BF0" w:rsidRDefault="00DC4BF0" w:rsidP="00DC4BF0">
      <w:pPr>
        <w:spacing w:after="0" w:line="240" w:lineRule="auto"/>
        <w:ind w:firstLine="1418"/>
        <w:jc w:val="both"/>
        <w:rPr>
          <w:rFonts w:asciiTheme="minorHAnsi" w:hAnsiTheme="minorHAnsi" w:cstheme="minorHAnsi"/>
          <w:b/>
          <w:bCs/>
          <w:sz w:val="24"/>
          <w:szCs w:val="24"/>
        </w:rPr>
      </w:pPr>
    </w:p>
    <w:p w14:paraId="5CF447EA" w14:textId="77777777" w:rsidR="00DC4BF0" w:rsidRPr="00DC4BF0" w:rsidRDefault="00DC4BF0" w:rsidP="00DC4BF0">
      <w:pPr>
        <w:pStyle w:val="Corpodetexto"/>
        <w:ind w:firstLine="1418"/>
        <w:rPr>
          <w:rFonts w:asciiTheme="minorHAnsi" w:hAnsiTheme="minorHAnsi" w:cstheme="minorHAnsi"/>
          <w:szCs w:val="24"/>
        </w:rPr>
      </w:pPr>
      <w:r w:rsidRPr="00DC4BF0">
        <w:rPr>
          <w:rFonts w:asciiTheme="minorHAnsi" w:hAnsiTheme="minorHAnsi" w:cstheme="minorHAnsi"/>
          <w:szCs w:val="24"/>
        </w:rPr>
        <w:t>A presente proposta legislativa tem por finalidade autorizar o Poder Executivo Municipal a equiparar o vencimento básico do Cargo de Auxiliar de Enfermagem ao cargo de Técnico em Enfermagem, em decorrência da identidade das atribuições, conforme constante da Lei Municipal nº 3.226, de 20 de dezembro de 1999, bem como habilitação profissional dos atuais servidores ocupantes do referido cargo.</w:t>
      </w:r>
    </w:p>
    <w:p w14:paraId="2277CBF4" w14:textId="77777777" w:rsidR="00DC4BF0" w:rsidRPr="00DC4BF0" w:rsidRDefault="00DC4BF0" w:rsidP="00DC4BF0">
      <w:pPr>
        <w:pStyle w:val="Corpodetexto"/>
        <w:ind w:firstLine="1418"/>
        <w:rPr>
          <w:rFonts w:asciiTheme="minorHAnsi" w:hAnsiTheme="minorHAnsi" w:cstheme="minorHAnsi"/>
          <w:szCs w:val="24"/>
        </w:rPr>
      </w:pPr>
    </w:p>
    <w:p w14:paraId="68D8115A" w14:textId="77777777" w:rsidR="00DC4BF0" w:rsidRPr="00DC4BF0" w:rsidRDefault="00DC4BF0" w:rsidP="00DC4BF0">
      <w:pPr>
        <w:pStyle w:val="Corpodetexto"/>
        <w:ind w:firstLine="1418"/>
        <w:rPr>
          <w:rFonts w:asciiTheme="minorHAnsi" w:hAnsiTheme="minorHAnsi" w:cstheme="minorHAnsi"/>
          <w:szCs w:val="24"/>
        </w:rPr>
      </w:pPr>
      <w:r w:rsidRPr="00DC4BF0">
        <w:rPr>
          <w:rFonts w:asciiTheme="minorHAnsi" w:hAnsiTheme="minorHAnsi" w:cstheme="minorHAnsi"/>
          <w:szCs w:val="24"/>
        </w:rPr>
        <w:t>Para proceder com equiparação salarial deverão ser observados os valores fixados a título de Piso Nacional da Enfermagem, constante da Lei Federal nº 14.434/2022 que “</w:t>
      </w:r>
      <w:r w:rsidRPr="00DC4BF0">
        <w:rPr>
          <w:rFonts w:asciiTheme="minorHAnsi" w:hAnsiTheme="minorHAnsi" w:cstheme="minorHAnsi"/>
          <w:i/>
          <w:iCs/>
          <w:szCs w:val="24"/>
        </w:rPr>
        <w:t>Altera a Lei nº 7.498, de 25 de junho de 1986, para instituir o piso salarial nacional do Enfermeiro, do Técnico de Enfermagem, do Auxiliar de Enfermagem e da Parteira”</w:t>
      </w:r>
      <w:r w:rsidRPr="00DC4BF0">
        <w:rPr>
          <w:rFonts w:asciiTheme="minorHAnsi" w:hAnsiTheme="minorHAnsi" w:cstheme="minorHAnsi"/>
          <w:szCs w:val="24"/>
        </w:rPr>
        <w:t>, e demais alterações, para os profissionais Técnico em Enfermagem, aplicando-se os mesmos valores para o vencimento básico inicial do cargo de Auxiliar de Enfermagem.</w:t>
      </w:r>
    </w:p>
    <w:p w14:paraId="441E8F00" w14:textId="77777777" w:rsidR="00DC4BF0" w:rsidRPr="00DC4BF0" w:rsidRDefault="00DC4BF0" w:rsidP="00DC4BF0">
      <w:pPr>
        <w:pStyle w:val="Corpodetexto"/>
        <w:ind w:firstLine="1418"/>
        <w:rPr>
          <w:rFonts w:asciiTheme="minorHAnsi" w:hAnsiTheme="minorHAnsi" w:cstheme="minorHAnsi"/>
          <w:szCs w:val="24"/>
        </w:rPr>
      </w:pPr>
    </w:p>
    <w:p w14:paraId="6360BCA7" w14:textId="77777777" w:rsidR="00DC4BF0" w:rsidRPr="00DC4BF0" w:rsidRDefault="00DC4BF0" w:rsidP="00DC4BF0">
      <w:pPr>
        <w:pStyle w:val="Corpodetexto"/>
        <w:ind w:firstLine="1418"/>
        <w:rPr>
          <w:rFonts w:asciiTheme="minorHAnsi" w:hAnsiTheme="minorHAnsi" w:cstheme="minorHAnsi"/>
          <w:szCs w:val="24"/>
        </w:rPr>
      </w:pPr>
      <w:r w:rsidRPr="00DC4BF0">
        <w:rPr>
          <w:rFonts w:asciiTheme="minorHAnsi" w:hAnsiTheme="minorHAnsi" w:cstheme="minorHAnsi"/>
          <w:szCs w:val="24"/>
        </w:rPr>
        <w:t>A Lei Federal nº 14.434/2022 definiu o Piso Nacional da Enfermagem, a partir do mês de agosto de 2023, os Enfermeiros, Técnicos em Enfermagem, Auxiliares de Enfermagem e a Parteira, passar a receber o piso das respectivas categorias, sendo que a diferença entre os vencimentos pagos pelos Municípios a estes servidores, será custeada pela União mediante assistência financeira complementar, nos termos da Portaria GM/MS nº 1.135, de 16 de agosto de 2023.</w:t>
      </w:r>
    </w:p>
    <w:p w14:paraId="113241B7" w14:textId="77777777" w:rsidR="00DC4BF0" w:rsidRPr="00DC4BF0" w:rsidRDefault="00DC4BF0" w:rsidP="00DC4BF0">
      <w:pPr>
        <w:pStyle w:val="Corpodetexto"/>
        <w:ind w:firstLine="1418"/>
        <w:rPr>
          <w:rFonts w:asciiTheme="minorHAnsi" w:hAnsiTheme="minorHAnsi" w:cstheme="minorHAnsi"/>
          <w:szCs w:val="24"/>
        </w:rPr>
      </w:pPr>
    </w:p>
    <w:p w14:paraId="500FC44C" w14:textId="77777777" w:rsidR="00DC4BF0" w:rsidRPr="00DC4BF0" w:rsidRDefault="00DC4BF0" w:rsidP="00DC4BF0">
      <w:pPr>
        <w:pStyle w:val="Corpodetexto"/>
        <w:ind w:firstLine="1418"/>
        <w:rPr>
          <w:rFonts w:asciiTheme="minorHAnsi" w:hAnsiTheme="minorHAnsi" w:cstheme="minorHAnsi"/>
          <w:szCs w:val="24"/>
        </w:rPr>
      </w:pPr>
      <w:r w:rsidRPr="00DC4BF0">
        <w:rPr>
          <w:rFonts w:asciiTheme="minorHAnsi" w:hAnsiTheme="minorHAnsi" w:cstheme="minorHAnsi"/>
          <w:szCs w:val="24"/>
        </w:rPr>
        <w:t xml:space="preserve">A metodologia de repasse aos entes e o monitoramento da implementação do piso em nível nacional foi resultado de discussão em grupo de trabalho com a participação de diferentes pastas (Ministério da Saúde, Ministério da Gestão e da Inovação em Serviços Públicos, Ministério do Planejamento e Orçamento, Advocacia-Geral da União e Controladoria-Geral da União), sob supervisão dos ministérios que integram a estrutura da Presidência da República e coordenação da Casa Civil. </w:t>
      </w:r>
    </w:p>
    <w:p w14:paraId="07EA8801" w14:textId="77777777" w:rsidR="00DC4BF0" w:rsidRPr="00DC4BF0" w:rsidRDefault="00DC4BF0" w:rsidP="00DC4BF0">
      <w:pPr>
        <w:pStyle w:val="Corpodetexto"/>
        <w:ind w:firstLine="1418"/>
        <w:rPr>
          <w:rFonts w:asciiTheme="minorHAnsi" w:hAnsiTheme="minorHAnsi" w:cstheme="minorHAnsi"/>
          <w:szCs w:val="24"/>
        </w:rPr>
      </w:pPr>
    </w:p>
    <w:p w14:paraId="4B705386" w14:textId="77777777" w:rsidR="00DC4BF0" w:rsidRPr="00DC4BF0" w:rsidRDefault="00DC4BF0" w:rsidP="00DC4BF0">
      <w:pPr>
        <w:pStyle w:val="Corpodetexto"/>
        <w:ind w:firstLine="1418"/>
        <w:rPr>
          <w:rFonts w:asciiTheme="minorHAnsi" w:hAnsiTheme="minorHAnsi" w:cstheme="minorHAnsi"/>
          <w:szCs w:val="24"/>
        </w:rPr>
      </w:pPr>
      <w:r w:rsidRPr="00DC4BF0">
        <w:rPr>
          <w:rFonts w:asciiTheme="minorHAnsi" w:hAnsiTheme="minorHAnsi" w:cstheme="minorHAnsi"/>
          <w:szCs w:val="24"/>
        </w:rPr>
        <w:t>O Governo Federal reafirma a importância dos trabalhadores do SUS e reitera seu compromisso em garantir a implementação do piso para profissionais da enfermagem federais, estaduais e municipais, ou que atuam em estabelecimentos que atendem pelo menos 60% dos seus pacientes pelo SUS.</w:t>
      </w:r>
    </w:p>
    <w:p w14:paraId="2F410842" w14:textId="77777777" w:rsidR="00DC4BF0" w:rsidRPr="00DC4BF0" w:rsidRDefault="00DC4BF0" w:rsidP="00DC4BF0">
      <w:pPr>
        <w:pStyle w:val="Corpodetexto"/>
        <w:ind w:firstLine="1418"/>
        <w:rPr>
          <w:rFonts w:asciiTheme="minorHAnsi" w:hAnsiTheme="minorHAnsi" w:cstheme="minorHAnsi"/>
          <w:szCs w:val="24"/>
        </w:rPr>
      </w:pPr>
    </w:p>
    <w:p w14:paraId="6CE697E0" w14:textId="77777777" w:rsidR="00DC4BF0" w:rsidRPr="00DC4BF0" w:rsidRDefault="00DC4BF0" w:rsidP="00DC4BF0">
      <w:pPr>
        <w:pStyle w:val="Corpodetexto"/>
        <w:ind w:firstLine="1418"/>
        <w:rPr>
          <w:rFonts w:asciiTheme="minorHAnsi" w:hAnsiTheme="minorHAnsi" w:cstheme="minorHAnsi"/>
          <w:szCs w:val="24"/>
        </w:rPr>
      </w:pPr>
      <w:r w:rsidRPr="00DC4BF0">
        <w:rPr>
          <w:rFonts w:asciiTheme="minorHAnsi" w:hAnsiTheme="minorHAnsi" w:cstheme="minorHAnsi"/>
          <w:szCs w:val="24"/>
        </w:rPr>
        <w:t>Desta forma, a fim de viabilizar o pagamento do piso aos Auxiliares de Enfermagem e aos Técnicos em Enfermagem, conforme determina a Lei Federal busca-se, antecipadamente, através deste Projeto de Lei, autorizar o Poder Executivo, proceder à equiparação na remuneração dos cargos de servidores que executam as mesmas funções, todavia, percebem vencimentos diferentes.</w:t>
      </w:r>
    </w:p>
    <w:p w14:paraId="655D6CA6" w14:textId="77777777" w:rsidR="00DC4BF0" w:rsidRPr="00DC4BF0" w:rsidRDefault="00DC4BF0" w:rsidP="00DC4BF0">
      <w:pPr>
        <w:pStyle w:val="Corpodetexto"/>
        <w:ind w:firstLine="1418"/>
        <w:rPr>
          <w:rFonts w:asciiTheme="minorHAnsi" w:hAnsiTheme="minorHAnsi" w:cstheme="minorHAnsi"/>
          <w:szCs w:val="24"/>
        </w:rPr>
      </w:pPr>
    </w:p>
    <w:p w14:paraId="4C1E1B4F" w14:textId="26F141DE" w:rsidR="00DC4BF0" w:rsidRPr="00DC4BF0" w:rsidRDefault="00DC4BF0" w:rsidP="00DC4BF0">
      <w:pPr>
        <w:pStyle w:val="Corpodetexto"/>
        <w:ind w:firstLine="1418"/>
        <w:rPr>
          <w:rFonts w:asciiTheme="minorHAnsi" w:hAnsiTheme="minorHAnsi" w:cstheme="minorHAnsi"/>
          <w:szCs w:val="24"/>
        </w:rPr>
      </w:pPr>
      <w:r w:rsidRPr="00DC4BF0">
        <w:rPr>
          <w:rFonts w:asciiTheme="minorHAnsi" w:hAnsiTheme="minorHAnsi" w:cstheme="minorHAnsi"/>
          <w:szCs w:val="24"/>
        </w:rPr>
        <w:lastRenderedPageBreak/>
        <w:t>Aliás, a isonomia de vencimentos é garantia do servidor público do município de Varginha, prevista no art. 46, da Lei Municipal nº 2.673/1995 que “</w:t>
      </w:r>
      <w:r w:rsidRPr="00DC4BF0">
        <w:rPr>
          <w:rFonts w:asciiTheme="minorHAnsi" w:hAnsiTheme="minorHAnsi" w:cstheme="minorHAnsi"/>
          <w:i/>
          <w:iCs/>
          <w:szCs w:val="24"/>
        </w:rPr>
        <w:t>Institui Os Estatuto Dos Servidores Públicos Do Município De Varginha</w:t>
      </w:r>
      <w:r w:rsidRPr="00DC4BF0">
        <w:rPr>
          <w:rFonts w:asciiTheme="minorHAnsi" w:hAnsiTheme="minorHAnsi" w:cstheme="minorHAnsi"/>
          <w:szCs w:val="24"/>
        </w:rPr>
        <w:t>”, vejamos:</w:t>
      </w:r>
    </w:p>
    <w:p w14:paraId="3A0A7AF8" w14:textId="77777777" w:rsidR="00DC4BF0" w:rsidRPr="00DC4BF0" w:rsidRDefault="00DC4BF0" w:rsidP="00DC4BF0">
      <w:pPr>
        <w:pStyle w:val="Corpodetexto"/>
        <w:rPr>
          <w:rFonts w:asciiTheme="minorHAnsi" w:hAnsiTheme="minorHAnsi" w:cstheme="minorHAnsi"/>
          <w:szCs w:val="24"/>
        </w:rPr>
      </w:pPr>
    </w:p>
    <w:p w14:paraId="3F1C4AB2" w14:textId="77777777" w:rsidR="00DC4BF0" w:rsidRPr="00DC4BF0" w:rsidRDefault="00DC4BF0" w:rsidP="00DC4BF0">
      <w:pPr>
        <w:pStyle w:val="Corpodetexto"/>
        <w:ind w:left="1418"/>
        <w:rPr>
          <w:rFonts w:asciiTheme="minorHAnsi" w:hAnsiTheme="minorHAnsi" w:cstheme="minorHAnsi"/>
          <w:szCs w:val="24"/>
        </w:rPr>
      </w:pPr>
      <w:r w:rsidRPr="00DC4BF0">
        <w:rPr>
          <w:rFonts w:asciiTheme="minorHAnsi" w:hAnsiTheme="minorHAnsi" w:cstheme="minorHAnsi"/>
          <w:szCs w:val="24"/>
        </w:rPr>
        <w:t>Art. 46. (...)</w:t>
      </w:r>
    </w:p>
    <w:p w14:paraId="3B6A56E5" w14:textId="77777777" w:rsidR="00DC4BF0" w:rsidRPr="00DC4BF0" w:rsidRDefault="00DC4BF0" w:rsidP="00DC4BF0">
      <w:pPr>
        <w:pStyle w:val="Corpodetexto"/>
        <w:ind w:left="1418"/>
        <w:rPr>
          <w:rFonts w:asciiTheme="minorHAnsi" w:hAnsiTheme="minorHAnsi" w:cstheme="minorHAnsi"/>
          <w:szCs w:val="24"/>
          <w:shd w:val="clear" w:color="auto" w:fill="FFFFFF"/>
        </w:rPr>
      </w:pPr>
      <w:r w:rsidRPr="00DC4BF0">
        <w:rPr>
          <w:rFonts w:asciiTheme="minorHAnsi" w:hAnsiTheme="minorHAnsi" w:cstheme="minorHAnsi"/>
          <w:szCs w:val="24"/>
          <w:shd w:val="clear" w:color="auto" w:fill="FFFFFF"/>
        </w:rPr>
        <w:t xml:space="preserve">§ 2º - </w:t>
      </w:r>
      <w:r w:rsidRPr="00DC4BF0">
        <w:rPr>
          <w:rFonts w:asciiTheme="minorHAnsi" w:hAnsiTheme="minorHAnsi" w:cstheme="minorHAnsi"/>
          <w:b/>
          <w:bCs/>
          <w:szCs w:val="24"/>
          <w:u w:val="single"/>
          <w:shd w:val="clear" w:color="auto" w:fill="FFFFFF"/>
        </w:rPr>
        <w:t>É assegurada a isonomia de vencimento para cargo de atribuições iguais ou assemelhadas no mesmo poder</w:t>
      </w:r>
      <w:r w:rsidRPr="00DC4BF0">
        <w:rPr>
          <w:rFonts w:asciiTheme="minorHAnsi" w:hAnsiTheme="minorHAnsi" w:cstheme="minorHAnsi"/>
          <w:szCs w:val="24"/>
          <w:shd w:val="clear" w:color="auto" w:fill="FFFFFF"/>
        </w:rPr>
        <w:t>, ressalvadas as vantagens de caráter individual e as relativas à natureza ou ao local de trabalho.</w:t>
      </w:r>
    </w:p>
    <w:p w14:paraId="79946CEC" w14:textId="77777777" w:rsidR="00DC4BF0" w:rsidRPr="00DC4BF0" w:rsidRDefault="00DC4BF0" w:rsidP="00DC4BF0">
      <w:pPr>
        <w:pStyle w:val="Corpodetexto"/>
        <w:rPr>
          <w:rFonts w:asciiTheme="minorHAnsi" w:hAnsiTheme="minorHAnsi" w:cstheme="minorHAnsi"/>
          <w:szCs w:val="24"/>
        </w:rPr>
      </w:pPr>
    </w:p>
    <w:p w14:paraId="453F930B" w14:textId="01FEF801" w:rsidR="00DC4BF0" w:rsidRDefault="00DC4BF0" w:rsidP="00C315CA">
      <w:pPr>
        <w:ind w:firstLine="1418"/>
        <w:jc w:val="both"/>
        <w:rPr>
          <w:rFonts w:asciiTheme="minorHAnsi" w:hAnsiTheme="minorHAnsi" w:cstheme="minorHAnsi"/>
          <w:sz w:val="24"/>
          <w:szCs w:val="24"/>
        </w:rPr>
      </w:pPr>
      <w:r w:rsidRPr="00DC4BF0">
        <w:rPr>
          <w:rFonts w:asciiTheme="minorHAnsi" w:hAnsiTheme="minorHAnsi" w:cstheme="minorHAnsi"/>
          <w:sz w:val="24"/>
          <w:szCs w:val="24"/>
        </w:rPr>
        <w:t>Portanto, são estas, em resumo, as razões que nos levam a submeter ao Poder Legislativo o presente Projeto de Lei, o qual encontra-se norteado pelo interesse público.</w:t>
      </w:r>
    </w:p>
    <w:p w14:paraId="3B81E8E0" w14:textId="1A2113BD" w:rsidR="00DC4BF0" w:rsidRPr="00DC4BF0" w:rsidRDefault="007D7B7F" w:rsidP="00C315CA">
      <w:pPr>
        <w:ind w:firstLine="1418"/>
        <w:jc w:val="both"/>
        <w:rPr>
          <w:rFonts w:asciiTheme="minorHAnsi" w:hAnsiTheme="minorHAnsi" w:cstheme="minorHAnsi"/>
          <w:bCs/>
          <w:sz w:val="24"/>
          <w:szCs w:val="24"/>
        </w:rPr>
      </w:pPr>
      <w:r>
        <w:rPr>
          <w:rFonts w:asciiTheme="minorHAnsi" w:hAnsiTheme="minorHAnsi" w:cstheme="minorHAnsi"/>
          <w:sz w:val="24"/>
          <w:szCs w:val="24"/>
        </w:rPr>
        <w:t xml:space="preserve">Diante ao exposto, na certeza de contar com o apoio dos Nobres Pares e pela relevância do tema </w:t>
      </w:r>
      <w:r w:rsidR="00C315CA" w:rsidRPr="00DC4BF0">
        <w:rPr>
          <w:rFonts w:asciiTheme="minorHAnsi" w:hAnsiTheme="minorHAnsi" w:cstheme="minorHAnsi"/>
          <w:sz w:val="24"/>
          <w:szCs w:val="24"/>
        </w:rPr>
        <w:t>aguarda</w:t>
      </w:r>
      <w:r w:rsidR="00C315CA">
        <w:rPr>
          <w:rFonts w:asciiTheme="minorHAnsi" w:hAnsiTheme="minorHAnsi" w:cstheme="minorHAnsi"/>
          <w:sz w:val="24"/>
          <w:szCs w:val="24"/>
        </w:rPr>
        <w:t>mos</w:t>
      </w:r>
      <w:r w:rsidR="00C315CA" w:rsidRPr="00DC4BF0">
        <w:rPr>
          <w:rFonts w:asciiTheme="minorHAnsi" w:hAnsiTheme="minorHAnsi" w:cstheme="minorHAnsi"/>
          <w:sz w:val="24"/>
          <w:szCs w:val="24"/>
        </w:rPr>
        <w:t xml:space="preserve"> a aprovação da presente proposição no único intuito de garanti</w:t>
      </w:r>
      <w:r w:rsidR="00C315CA">
        <w:rPr>
          <w:rFonts w:asciiTheme="minorHAnsi" w:hAnsiTheme="minorHAnsi" w:cstheme="minorHAnsi"/>
          <w:sz w:val="24"/>
          <w:szCs w:val="24"/>
        </w:rPr>
        <w:t>r</w:t>
      </w:r>
      <w:r w:rsidR="00C315CA" w:rsidRPr="00DC4BF0">
        <w:rPr>
          <w:rFonts w:asciiTheme="minorHAnsi" w:hAnsiTheme="minorHAnsi" w:cstheme="minorHAnsi"/>
          <w:sz w:val="24"/>
          <w:szCs w:val="24"/>
        </w:rPr>
        <w:t xml:space="preserve"> a isonomia nos vencimentos dos Auxiliares de Enfermagem e aos Técnicos em Enfermagem, para que posteriormente consigam receber os valores referentes ao piso salarial definido pela Lei Federal nº 14.434/2022</w:t>
      </w:r>
    </w:p>
    <w:p w14:paraId="01CFC041" w14:textId="77777777" w:rsidR="00DC4BF0" w:rsidRPr="00DC4BF0" w:rsidRDefault="00DC4BF0" w:rsidP="00DC4BF0">
      <w:pPr>
        <w:spacing w:after="0" w:line="240" w:lineRule="auto"/>
        <w:jc w:val="center"/>
        <w:rPr>
          <w:rFonts w:asciiTheme="minorHAnsi" w:hAnsiTheme="minorHAnsi" w:cstheme="minorHAnsi"/>
          <w:b/>
          <w:bCs/>
          <w:sz w:val="24"/>
          <w:szCs w:val="24"/>
        </w:rPr>
      </w:pPr>
      <w:r w:rsidRPr="00DC4BF0">
        <w:rPr>
          <w:rFonts w:asciiTheme="minorHAnsi" w:hAnsiTheme="minorHAnsi" w:cstheme="minorHAnsi"/>
          <w:b/>
          <w:bCs/>
          <w:sz w:val="24"/>
          <w:szCs w:val="24"/>
        </w:rPr>
        <w:t>Sala das Sessões da Câmara Municipal de Varginha, em 29 de novembro de 2023.</w:t>
      </w:r>
    </w:p>
    <w:p w14:paraId="1A0F4027" w14:textId="77777777" w:rsidR="00DC4BF0" w:rsidRPr="00DC4BF0" w:rsidRDefault="00DC4BF0" w:rsidP="00DC4BF0">
      <w:pPr>
        <w:spacing w:after="0" w:line="240" w:lineRule="auto"/>
        <w:jc w:val="center"/>
        <w:rPr>
          <w:rFonts w:asciiTheme="minorHAnsi" w:hAnsiTheme="minorHAnsi" w:cstheme="minorHAnsi"/>
          <w:b/>
          <w:bCs/>
          <w:sz w:val="24"/>
          <w:szCs w:val="24"/>
        </w:rPr>
      </w:pPr>
    </w:p>
    <w:p w14:paraId="561CD709" w14:textId="77777777" w:rsidR="00DC4BF0" w:rsidRPr="00DC4BF0" w:rsidRDefault="00DC4BF0" w:rsidP="00DC4BF0">
      <w:pPr>
        <w:spacing w:after="0" w:line="240" w:lineRule="auto"/>
        <w:jc w:val="center"/>
        <w:rPr>
          <w:rFonts w:asciiTheme="minorHAnsi" w:hAnsiTheme="minorHAnsi" w:cstheme="minorHAnsi"/>
          <w:b/>
          <w:bCs/>
          <w:sz w:val="24"/>
          <w:szCs w:val="24"/>
        </w:rPr>
      </w:pPr>
    </w:p>
    <w:p w14:paraId="2B724DF6" w14:textId="77777777" w:rsidR="00DC4BF0" w:rsidRPr="00DC4BF0" w:rsidRDefault="00DC4BF0" w:rsidP="00DC4BF0">
      <w:pPr>
        <w:spacing w:after="0" w:line="240" w:lineRule="auto"/>
        <w:jc w:val="center"/>
        <w:rPr>
          <w:rFonts w:asciiTheme="minorHAnsi" w:hAnsiTheme="minorHAnsi" w:cstheme="minorHAnsi"/>
          <w:b/>
          <w:bCs/>
          <w:sz w:val="24"/>
          <w:szCs w:val="24"/>
        </w:rPr>
      </w:pPr>
    </w:p>
    <w:p w14:paraId="5B259A1A" w14:textId="77777777" w:rsidR="00DC4BF0" w:rsidRPr="00DC4BF0" w:rsidRDefault="00DC4BF0" w:rsidP="00DC4BF0">
      <w:pPr>
        <w:spacing w:after="0" w:line="240" w:lineRule="auto"/>
        <w:jc w:val="center"/>
        <w:rPr>
          <w:rFonts w:asciiTheme="minorHAnsi" w:hAnsiTheme="minorHAnsi" w:cstheme="minorHAnsi"/>
          <w:b/>
          <w:bCs/>
          <w:sz w:val="24"/>
          <w:szCs w:val="24"/>
        </w:rPr>
      </w:pPr>
    </w:p>
    <w:p w14:paraId="4C95B914" w14:textId="234BB28A" w:rsidR="00DC4BF0" w:rsidRPr="00DC4BF0" w:rsidRDefault="00DC4BF0" w:rsidP="00DC4BF0">
      <w:pPr>
        <w:spacing w:after="0" w:line="240" w:lineRule="auto"/>
        <w:jc w:val="center"/>
        <w:rPr>
          <w:rFonts w:asciiTheme="minorHAnsi" w:hAnsiTheme="minorHAnsi" w:cstheme="minorHAnsi"/>
          <w:b/>
          <w:bCs/>
          <w:sz w:val="24"/>
          <w:szCs w:val="24"/>
        </w:rPr>
      </w:pPr>
      <w:r w:rsidRPr="00DC4BF0">
        <w:rPr>
          <w:rFonts w:asciiTheme="minorHAnsi" w:hAnsiTheme="minorHAnsi" w:cstheme="minorHAnsi"/>
          <w:b/>
          <w:bCs/>
          <w:sz w:val="24"/>
          <w:szCs w:val="24"/>
        </w:rPr>
        <w:t>ZILDA</w:t>
      </w:r>
      <w:r>
        <w:rPr>
          <w:rFonts w:asciiTheme="minorHAnsi" w:hAnsiTheme="minorHAnsi" w:cstheme="minorHAnsi"/>
          <w:b/>
          <w:bCs/>
          <w:sz w:val="24"/>
          <w:szCs w:val="24"/>
        </w:rPr>
        <w:t xml:space="preserve"> MARIA DA </w:t>
      </w:r>
      <w:r w:rsidRPr="00DC4BF0">
        <w:rPr>
          <w:rFonts w:asciiTheme="minorHAnsi" w:hAnsiTheme="minorHAnsi" w:cstheme="minorHAnsi"/>
          <w:b/>
          <w:bCs/>
          <w:sz w:val="24"/>
          <w:szCs w:val="24"/>
        </w:rPr>
        <w:t>SILVA</w:t>
      </w:r>
    </w:p>
    <w:p w14:paraId="26EA01BE" w14:textId="77777777" w:rsidR="00DC4BF0" w:rsidRPr="00DC4BF0" w:rsidRDefault="00DC4BF0" w:rsidP="00DC4BF0">
      <w:pPr>
        <w:spacing w:after="0" w:line="240" w:lineRule="auto"/>
        <w:jc w:val="center"/>
        <w:rPr>
          <w:rFonts w:asciiTheme="minorHAnsi" w:hAnsiTheme="minorHAnsi" w:cstheme="minorHAnsi"/>
          <w:b/>
          <w:bCs/>
          <w:sz w:val="24"/>
          <w:szCs w:val="24"/>
        </w:rPr>
      </w:pPr>
      <w:r w:rsidRPr="00DC4BF0">
        <w:rPr>
          <w:rFonts w:asciiTheme="minorHAnsi" w:hAnsiTheme="minorHAnsi" w:cstheme="minorHAnsi"/>
          <w:b/>
          <w:bCs/>
          <w:sz w:val="24"/>
          <w:szCs w:val="24"/>
        </w:rPr>
        <w:t xml:space="preserve">Vereadora </w:t>
      </w:r>
    </w:p>
    <w:p w14:paraId="7A51A8D1" w14:textId="77777777" w:rsidR="00DC4BF0" w:rsidRPr="00DC4BF0" w:rsidRDefault="00DC4BF0" w:rsidP="00DC4BF0">
      <w:pPr>
        <w:spacing w:after="0" w:line="240" w:lineRule="auto"/>
        <w:jc w:val="both"/>
        <w:rPr>
          <w:rFonts w:asciiTheme="minorHAnsi" w:hAnsiTheme="minorHAnsi" w:cstheme="minorHAnsi"/>
          <w:bCs/>
          <w:sz w:val="24"/>
          <w:szCs w:val="24"/>
        </w:rPr>
      </w:pPr>
    </w:p>
    <w:p w14:paraId="29C64F1E" w14:textId="77777777" w:rsidR="00DC4BF0" w:rsidRPr="00DC4BF0" w:rsidRDefault="00DC4BF0" w:rsidP="00DC4BF0">
      <w:pPr>
        <w:rPr>
          <w:rFonts w:asciiTheme="minorHAnsi" w:hAnsiTheme="minorHAnsi" w:cstheme="minorHAnsi"/>
          <w:sz w:val="24"/>
          <w:szCs w:val="24"/>
        </w:rPr>
      </w:pPr>
    </w:p>
    <w:p w14:paraId="1C6E4347" w14:textId="77777777" w:rsidR="00DC4BF0" w:rsidRPr="00DC4BF0" w:rsidRDefault="00DC4BF0">
      <w:pPr>
        <w:rPr>
          <w:rFonts w:asciiTheme="minorHAnsi" w:hAnsiTheme="minorHAnsi" w:cstheme="minorHAnsi"/>
          <w:sz w:val="24"/>
          <w:szCs w:val="24"/>
        </w:rPr>
      </w:pPr>
    </w:p>
    <w:sectPr w:rsidR="00DC4BF0" w:rsidRPr="00DC4BF0" w:rsidSect="00DC4BF0">
      <w:footerReference w:type="default" r:id="rId6"/>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3AD5E" w14:textId="77777777" w:rsidR="00522552" w:rsidRDefault="00522552" w:rsidP="00DC4BF0">
      <w:pPr>
        <w:spacing w:after="0" w:line="240" w:lineRule="auto"/>
      </w:pPr>
      <w:r>
        <w:separator/>
      </w:r>
    </w:p>
  </w:endnote>
  <w:endnote w:type="continuationSeparator" w:id="0">
    <w:p w14:paraId="21D0DAFA" w14:textId="77777777" w:rsidR="00522552" w:rsidRDefault="00522552" w:rsidP="00DC4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327858"/>
      <w:docPartObj>
        <w:docPartGallery w:val="Page Numbers (Bottom of Page)"/>
        <w:docPartUnique/>
      </w:docPartObj>
    </w:sdtPr>
    <w:sdtContent>
      <w:p w14:paraId="219D84FB" w14:textId="208D4C23" w:rsidR="00DC4BF0" w:rsidRDefault="00DC4BF0">
        <w:pPr>
          <w:pStyle w:val="Rodap"/>
          <w:jc w:val="right"/>
        </w:pPr>
        <w:r>
          <w:fldChar w:fldCharType="begin"/>
        </w:r>
        <w:r>
          <w:instrText>PAGE   \* MERGEFORMAT</w:instrText>
        </w:r>
        <w:r>
          <w:fldChar w:fldCharType="separate"/>
        </w:r>
        <w:r>
          <w:t>2</w:t>
        </w:r>
        <w:r>
          <w:fldChar w:fldCharType="end"/>
        </w:r>
      </w:p>
    </w:sdtContent>
  </w:sdt>
  <w:p w14:paraId="638FC8BF" w14:textId="77777777" w:rsidR="00DC4BF0" w:rsidRDefault="00DC4BF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975C3" w14:textId="77777777" w:rsidR="00522552" w:rsidRDefault="00522552" w:rsidP="00DC4BF0">
      <w:pPr>
        <w:spacing w:after="0" w:line="240" w:lineRule="auto"/>
      </w:pPr>
      <w:r>
        <w:separator/>
      </w:r>
    </w:p>
  </w:footnote>
  <w:footnote w:type="continuationSeparator" w:id="0">
    <w:p w14:paraId="6049B7B5" w14:textId="77777777" w:rsidR="00522552" w:rsidRDefault="00522552" w:rsidP="00DC4B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BF0"/>
    <w:rsid w:val="00522552"/>
    <w:rsid w:val="007D7B7F"/>
    <w:rsid w:val="00C315CA"/>
    <w:rsid w:val="00C93C53"/>
    <w:rsid w:val="00DC4B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9C540"/>
  <w15:chartTrackingRefBased/>
  <w15:docId w15:val="{8FB0540F-9F70-43C1-A381-2A508272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BF0"/>
    <w:pPr>
      <w:spacing w:line="254" w:lineRule="auto"/>
    </w:pPr>
    <w:rPr>
      <w:rFonts w:ascii="Calibri" w:eastAsia="Calibri" w:hAnsi="Calibri" w:cs="Times New Roman"/>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DC4BF0"/>
    <w:pPr>
      <w:suppressAutoHyphens/>
      <w:spacing w:after="0" w:line="240" w:lineRule="auto"/>
      <w:jc w:val="both"/>
    </w:pPr>
    <w:rPr>
      <w:rFonts w:ascii="Times New Roman" w:eastAsia="Times New Roman" w:hAnsi="Times New Roman"/>
      <w:kern w:val="0"/>
      <w:sz w:val="24"/>
      <w:szCs w:val="20"/>
      <w:lang w:eastAsia="ar-SA"/>
    </w:rPr>
  </w:style>
  <w:style w:type="character" w:customStyle="1" w:styleId="CorpodetextoChar">
    <w:name w:val="Corpo de texto Char"/>
    <w:basedOn w:val="Fontepargpadro"/>
    <w:link w:val="Corpodetexto"/>
    <w:semiHidden/>
    <w:rsid w:val="00DC4BF0"/>
    <w:rPr>
      <w:rFonts w:ascii="Times New Roman" w:eastAsia="Times New Roman" w:hAnsi="Times New Roman" w:cs="Times New Roman"/>
      <w:kern w:val="0"/>
      <w:sz w:val="24"/>
      <w:szCs w:val="20"/>
      <w:lang w:eastAsia="ar-SA"/>
      <w14:ligatures w14:val="none"/>
    </w:rPr>
  </w:style>
  <w:style w:type="paragraph" w:styleId="Cabealho">
    <w:name w:val="header"/>
    <w:basedOn w:val="Normal"/>
    <w:link w:val="CabealhoChar"/>
    <w:uiPriority w:val="99"/>
    <w:unhideWhenUsed/>
    <w:rsid w:val="00DC4BF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C4BF0"/>
    <w:rPr>
      <w:rFonts w:ascii="Calibri" w:eastAsia="Calibri" w:hAnsi="Calibri" w:cs="Times New Roman"/>
      <w14:ligatures w14:val="none"/>
    </w:rPr>
  </w:style>
  <w:style w:type="paragraph" w:styleId="Rodap">
    <w:name w:val="footer"/>
    <w:basedOn w:val="Normal"/>
    <w:link w:val="RodapChar"/>
    <w:uiPriority w:val="99"/>
    <w:unhideWhenUsed/>
    <w:rsid w:val="00DC4BF0"/>
    <w:pPr>
      <w:tabs>
        <w:tab w:val="center" w:pos="4252"/>
        <w:tab w:val="right" w:pos="8504"/>
      </w:tabs>
      <w:spacing w:after="0" w:line="240" w:lineRule="auto"/>
    </w:pPr>
  </w:style>
  <w:style w:type="character" w:customStyle="1" w:styleId="RodapChar">
    <w:name w:val="Rodapé Char"/>
    <w:basedOn w:val="Fontepargpadro"/>
    <w:link w:val="Rodap"/>
    <w:uiPriority w:val="99"/>
    <w:rsid w:val="00DC4BF0"/>
    <w:rPr>
      <w:rFonts w:ascii="Calibri" w:eastAsia="Calibri"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21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771</Words>
  <Characters>4165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Varginha</dc:creator>
  <cp:keywords/>
  <dc:description/>
  <cp:lastModifiedBy>Camara Varginha</cp:lastModifiedBy>
  <cp:revision>2</cp:revision>
  <cp:lastPrinted>2023-11-29T20:08:00Z</cp:lastPrinted>
  <dcterms:created xsi:type="dcterms:W3CDTF">2023-11-29T14:11:00Z</dcterms:created>
  <dcterms:modified xsi:type="dcterms:W3CDTF">2023-11-29T20:12:00Z</dcterms:modified>
</cp:coreProperties>
</file>