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46C5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Projeto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Decreto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º </w:t>
      </w:r>
    </w:p>
    <w:p w14:paraId="6762E468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57E158C0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7B1697F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2CD0ACE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5C851EF6" w14:textId="77777777" w:rsidR="009C112E" w:rsidRDefault="009C112E" w:rsidP="009C112E">
      <w:pPr>
        <w:tabs>
          <w:tab w:val="left" w:pos="1984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hAnsi="Calibri" w:cs="Calibri"/>
          <w:b/>
          <w:bCs/>
          <w:color w:val="000000"/>
          <w:lang w:eastAsia="pt-BR"/>
        </w:rPr>
        <w:t>CONCEDE T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ÍTULO DE CIDADANIA HONORÁRIA VARGINHENSE</w:t>
      </w:r>
    </w:p>
    <w:p w14:paraId="7A019A6E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2A8E70B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3586CE9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0FB0FE0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lang w:eastAsia="pt-BR"/>
        </w:rPr>
      </w:pPr>
      <w:r>
        <w:rPr>
          <w:rFonts w:cstheme="minorHAnsi"/>
          <w:lang w:eastAsia="pt-BR"/>
        </w:rPr>
        <w:t>A C</w:t>
      </w:r>
      <w:r>
        <w:rPr>
          <w:rFonts w:eastAsia="Times New Roman" w:cstheme="minorHAnsi"/>
          <w:lang w:eastAsia="pt-BR"/>
        </w:rPr>
        <w:t>âmara Municipal de Varginha, Estado de Minas Gerais, por seus representantes aprova o seguinte</w:t>
      </w:r>
    </w:p>
    <w:p w14:paraId="140D4335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cstheme="minorHAnsi"/>
          <w:lang w:eastAsia="pt-BR"/>
        </w:rPr>
      </w:pPr>
    </w:p>
    <w:p w14:paraId="5BD80FB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cstheme="minorHAnsi"/>
          <w:lang w:eastAsia="pt-BR"/>
        </w:rPr>
      </w:pPr>
    </w:p>
    <w:p w14:paraId="0AE08414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cstheme="minorHAnsi"/>
          <w:lang w:eastAsia="pt-BR"/>
        </w:rPr>
      </w:pPr>
    </w:p>
    <w:p w14:paraId="6237B281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>D E C R E T O   L E G I S L A T I V O:</w:t>
      </w:r>
    </w:p>
    <w:p w14:paraId="0DC7E465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cstheme="minorHAnsi"/>
          <w:lang w:eastAsia="pt-BR"/>
        </w:rPr>
      </w:pPr>
    </w:p>
    <w:p w14:paraId="4891AEE3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lang w:eastAsia="pt-BR"/>
        </w:rPr>
      </w:pPr>
    </w:p>
    <w:p w14:paraId="17EF1D2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lang w:eastAsia="pt-BR"/>
        </w:rPr>
      </w:pPr>
      <w:r>
        <w:rPr>
          <w:rFonts w:cstheme="minorHAnsi"/>
          <w:b/>
          <w:bCs/>
          <w:lang w:eastAsia="pt-BR"/>
        </w:rPr>
        <w:t>Art. 1</w:t>
      </w:r>
      <w:r>
        <w:rPr>
          <w:rFonts w:eastAsia="Times New Roman" w:cstheme="minorHAnsi"/>
          <w:b/>
          <w:bCs/>
          <w:lang w:eastAsia="pt-BR"/>
        </w:rPr>
        <w:t xml:space="preserve">º </w:t>
      </w:r>
      <w:r>
        <w:rPr>
          <w:rFonts w:cstheme="minorHAnsi"/>
          <w:lang w:eastAsia="pt-BR"/>
        </w:rPr>
        <w:t xml:space="preserve">Fica concedido ao </w:t>
      </w:r>
      <w:r>
        <w:rPr>
          <w:rFonts w:cstheme="minorHAnsi"/>
          <w:b/>
          <w:bCs/>
          <w:lang w:eastAsia="pt-BR"/>
        </w:rPr>
        <w:t xml:space="preserve">SR. </w:t>
      </w:r>
      <w:r>
        <w:rPr>
          <w:rFonts w:eastAsia="Times New Roman" w:cstheme="minorHAnsi"/>
          <w:b/>
          <w:bCs/>
          <w:color w:val="000000"/>
          <w:lang w:eastAsia="pt-BR"/>
        </w:rPr>
        <w:t>JOSÉ MARCOS RAFAEL MAGALHÃES</w:t>
      </w:r>
      <w:r>
        <w:rPr>
          <w:rFonts w:cstheme="minorHAnsi"/>
          <w:lang w:eastAsia="pt-BR"/>
        </w:rPr>
        <w:t>, o T</w:t>
      </w:r>
      <w:r>
        <w:rPr>
          <w:rFonts w:eastAsia="Times New Roman" w:cstheme="minorHAnsi"/>
          <w:lang w:eastAsia="pt-BR"/>
        </w:rPr>
        <w:t xml:space="preserve">ítulo de </w:t>
      </w:r>
      <w:r>
        <w:rPr>
          <w:rFonts w:eastAsia="Times New Roman" w:cstheme="minorHAnsi"/>
          <w:b/>
          <w:bCs/>
          <w:lang w:eastAsia="pt-BR"/>
        </w:rPr>
        <w:t>“CIDADANIA HONORÁRIA VARGINHENSE”</w:t>
      </w:r>
      <w:r>
        <w:rPr>
          <w:rFonts w:cstheme="minorHAnsi"/>
          <w:lang w:eastAsia="pt-BR"/>
        </w:rPr>
        <w:t>, pelos relevantes servi</w:t>
      </w:r>
      <w:r>
        <w:rPr>
          <w:rFonts w:eastAsia="Times New Roman" w:cstheme="minorHAnsi"/>
          <w:lang w:eastAsia="pt-BR"/>
        </w:rPr>
        <w:t>ços prestados à comunidade.</w:t>
      </w:r>
    </w:p>
    <w:p w14:paraId="4B3DF6BF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lang w:eastAsia="pt-BR"/>
        </w:rPr>
      </w:pPr>
    </w:p>
    <w:p w14:paraId="232FE337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lang w:eastAsia="pt-BR"/>
        </w:rPr>
      </w:pPr>
      <w:r>
        <w:rPr>
          <w:rFonts w:cstheme="minorHAnsi"/>
          <w:b/>
          <w:bCs/>
          <w:lang w:eastAsia="pt-BR"/>
        </w:rPr>
        <w:t>Art. 2</w:t>
      </w:r>
      <w:r>
        <w:rPr>
          <w:rFonts w:eastAsia="Times New Roman" w:cstheme="minorHAnsi"/>
          <w:b/>
          <w:bCs/>
          <w:lang w:eastAsia="pt-BR"/>
        </w:rPr>
        <w:t xml:space="preserve">º </w:t>
      </w:r>
      <w:r>
        <w:rPr>
          <w:rFonts w:cstheme="minorHAnsi"/>
          <w:lang w:eastAsia="pt-BR"/>
        </w:rPr>
        <w:t>O T</w:t>
      </w:r>
      <w:r>
        <w:rPr>
          <w:rFonts w:eastAsia="Times New Roman" w:cstheme="minorHAnsi"/>
          <w:lang w:eastAsia="pt-BR"/>
        </w:rPr>
        <w:t>ítulo de que trata o artigo anterior, será assinado pelos Senhores, Presidente da Câmara Municipal, Prefeito, Vice-prefeito e Vereadores.</w:t>
      </w:r>
    </w:p>
    <w:p w14:paraId="7F2C890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lang w:eastAsia="pt-BR"/>
        </w:rPr>
      </w:pPr>
    </w:p>
    <w:p w14:paraId="6A9289EB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lang w:eastAsia="pt-BR"/>
        </w:rPr>
      </w:pPr>
      <w:r>
        <w:rPr>
          <w:rFonts w:cstheme="minorHAnsi"/>
          <w:b/>
          <w:bCs/>
          <w:lang w:eastAsia="pt-BR"/>
        </w:rPr>
        <w:t>Art. 3</w:t>
      </w:r>
      <w:r>
        <w:rPr>
          <w:rFonts w:eastAsia="Times New Roman" w:cstheme="minorHAnsi"/>
          <w:b/>
          <w:bCs/>
          <w:lang w:eastAsia="pt-BR"/>
        </w:rPr>
        <w:t xml:space="preserve">º </w:t>
      </w:r>
      <w:r>
        <w:rPr>
          <w:rFonts w:cstheme="minorHAnsi"/>
          <w:lang w:eastAsia="pt-BR"/>
        </w:rPr>
        <w:t>Este Decreto Legislativo entra em vigor na data de sua publica</w:t>
      </w:r>
      <w:r>
        <w:rPr>
          <w:rFonts w:eastAsia="Times New Roman" w:cstheme="minorHAnsi"/>
          <w:lang w:eastAsia="pt-BR"/>
        </w:rPr>
        <w:t>ção, revogadas as disposições em contrário.</w:t>
      </w:r>
    </w:p>
    <w:p w14:paraId="12C1E041" w14:textId="77777777" w:rsidR="009C112E" w:rsidRDefault="009C112E" w:rsidP="009C112E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color w:val="000000"/>
          <w:lang w:eastAsia="pt-BR"/>
        </w:rPr>
      </w:pPr>
    </w:p>
    <w:p w14:paraId="32C4D5F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cstheme="minorHAnsi"/>
          <w:shd w:val="clear" w:color="auto" w:fill="FFFFFF"/>
          <w:lang w:eastAsia="pt-BR"/>
        </w:rPr>
      </w:pPr>
    </w:p>
    <w:p w14:paraId="4451089F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hd w:val="clear" w:color="auto" w:fill="FFFFFF"/>
          <w:lang w:eastAsia="pt-BR"/>
        </w:rPr>
      </w:pPr>
    </w:p>
    <w:p w14:paraId="73C495D3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</w:pPr>
      <w:r>
        <w:rPr>
          <w:rFonts w:cstheme="minorHAnsi"/>
          <w:b/>
          <w:bCs/>
          <w:color w:val="000000"/>
          <w:shd w:val="clear" w:color="auto" w:fill="FFFFFF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  <w:t>ões da Câmara Municipal de Varginha,</w:t>
      </w:r>
    </w:p>
    <w:p w14:paraId="57B4A63A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  <w:t xml:space="preserve"> Em 12 de abril de 2023.</w:t>
      </w:r>
    </w:p>
    <w:p w14:paraId="4859F289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3DBA481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2E6C576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0D62A580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9C112E" w14:paraId="23D042B7" w14:textId="77777777" w:rsidTr="009C112E">
        <w:tc>
          <w:tcPr>
            <w:tcW w:w="9071" w:type="dxa"/>
          </w:tcPr>
          <w:p w14:paraId="1C73DC1F" w14:textId="77777777" w:rsidR="009C112E" w:rsidRDefault="009C11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eastAsia="pt-BR"/>
              </w:rPr>
            </w:pPr>
          </w:p>
        </w:tc>
      </w:tr>
      <w:tr w:rsidR="009C112E" w14:paraId="242DC10A" w14:textId="77777777" w:rsidTr="009C112E">
        <w:tc>
          <w:tcPr>
            <w:tcW w:w="9071" w:type="dxa"/>
          </w:tcPr>
          <w:p w14:paraId="079C3BD4" w14:textId="77777777" w:rsidR="009C112E" w:rsidRDefault="009C11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FERNANDO GUEDES OLIVEIRA</w:t>
            </w:r>
            <w:r>
              <w:rPr>
                <w:rFonts w:cstheme="minorHAnsi"/>
                <w:b/>
                <w:bCs/>
                <w:color w:val="000000"/>
                <w:lang w:eastAsia="pt-BR"/>
              </w:rPr>
              <w:t xml:space="preserve"> - Dr. Guedes</w:t>
            </w:r>
          </w:p>
          <w:p w14:paraId="0FAFE339" w14:textId="77777777" w:rsidR="009C112E" w:rsidRDefault="009C112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Vereador</w:t>
            </w:r>
          </w:p>
          <w:p w14:paraId="69ACC5D1" w14:textId="77777777" w:rsidR="009C112E" w:rsidRDefault="009C11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eastAsia="pt-BR"/>
              </w:rPr>
            </w:pPr>
          </w:p>
        </w:tc>
      </w:tr>
    </w:tbl>
    <w:p w14:paraId="0A53558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3A040A88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4814E6F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64EE3ABF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22508C21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33D3CE6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634F20F1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0486468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5EFA2446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071C803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6B6EA619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0EE7062B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4FE4677A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cstheme="minorHAnsi"/>
          <w:b/>
          <w:bCs/>
          <w:color w:val="000000"/>
          <w:shd w:val="clear" w:color="auto" w:fill="FFFFFF"/>
          <w:lang w:eastAsia="pt-BR"/>
        </w:rPr>
      </w:pPr>
      <w:r>
        <w:rPr>
          <w:rFonts w:cstheme="minorHAnsi"/>
          <w:b/>
          <w:bCs/>
          <w:color w:val="000000"/>
          <w:shd w:val="clear" w:color="auto" w:fill="FFFFFF"/>
          <w:lang w:eastAsia="pt-BR"/>
        </w:rPr>
        <w:lastRenderedPageBreak/>
        <w:t>JUSTIFICATIVA</w:t>
      </w:r>
    </w:p>
    <w:p w14:paraId="08629495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48EAC2C3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713E9A3D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09B0097A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>Filho de Noé Magalhães e Séria Rafael Magalhães, nasceu em Lavras em 12/12/1956, onde morou até os 10 anos de idade. Cursou os 4 anos do primário no Grupo Escolar Firmino Costa.</w:t>
      </w:r>
    </w:p>
    <w:p w14:paraId="416855C7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>Depois a família se mudou para Nepomuceno, onde completou o curso ginasial no Colégio Estadual “Dr. Ernane Vilela Lima”.</w:t>
      </w:r>
    </w:p>
    <w:p w14:paraId="5AAF7F9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>Aos 14 anos de idade tomou a decisão de se mudar para Belo Horizonte para fazer o Curso Técnico de Eletrônica na Escola Técnica Federal de Minas Gerais e assim conseguir emprego para pagar uma Universidade.</w:t>
      </w:r>
    </w:p>
    <w:p w14:paraId="19BDDA6F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Após a formatura no Curso Técnico em dezembro de 1974, entrou para a Universidade Católica de MG (PUC-MG) onde cursou Engenharia Eletrônica e de Telecomunicações. </w:t>
      </w:r>
    </w:p>
    <w:p w14:paraId="2371985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Concomitantemente ao Ensino Superior, foi aprovado na rígida seleção para o ingresso na instituição militar CPOR (Centro de Preparação de Oficiais da Reserva) de Belo Horizonte, onde se formou em 2º lugar geral. </w:t>
      </w:r>
    </w:p>
    <w:p w14:paraId="57EED890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Após o CPOR ingressou em 1976 na Telemig, onde iniciou sua longa trajetória no setor de Telecomunicações. </w:t>
      </w:r>
    </w:p>
    <w:p w14:paraId="00F6EFA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Como Oficial do Exército, aos 20 anos de idade, na patente de 2º Tenente, foi Comandante de Companhia de Comandos e Serviços do 11º Batalhão de Infantaria de São João Del Rei durante o ano de 1977. </w:t>
      </w:r>
    </w:p>
    <w:p w14:paraId="1C55476B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No ano de 1983 casou-se com </w:t>
      </w:r>
      <w:proofErr w:type="spellStart"/>
      <w:r>
        <w:rPr>
          <w:rFonts w:cstheme="minorHAnsi"/>
        </w:rPr>
        <w:t>Liliani</w:t>
      </w:r>
      <w:proofErr w:type="spellEnd"/>
      <w:r>
        <w:rPr>
          <w:rFonts w:cstheme="minorHAnsi"/>
        </w:rPr>
        <w:t xml:space="preserve"> Rodrigues Magalhães, casamento que completou 40 anos (Bodas de Esmeralda) em janeiro.</w:t>
      </w:r>
    </w:p>
    <w:p w14:paraId="0EA1949D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Escolheram se mudar de Belo Horizonte para Varginha em 1985 visando retornar às raízes sul-mineiras para formar a futura família e oferecer uma melhor qualidade de vida. Aqui tiveram 3 filhos, Rafael (1985), Thaís (1987) e Bruno (1989), e atualmente já com 5 netos. </w:t>
      </w:r>
    </w:p>
    <w:p w14:paraId="67CF079D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Na mesma época iniciou sua trajetória como produtor rural, começando com uma pequena propriedade na região. Atividade que tentava conciliar com a exaustiva carreira no setor de Telecomunicações. </w:t>
      </w:r>
    </w:p>
    <w:p w14:paraId="0C63F98D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>Com o crescimento da carreira profissional, viu-se obrigado a se mudar para o Rio de Janeiro em 2001. Porém, optou por manter a família morando em Varginha, tanto pela identificação com a cidade, como pela conciliação da carreira e a atividade rural.</w:t>
      </w:r>
    </w:p>
    <w:p w14:paraId="72695A68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A escolha por manter sua base em Varginha não foi fácil, pois impôs uma rotina extremamente desgastante que durou 14 anos! Nas sextas-feiras a noite, cansado da semana intensa de trabalho, enfrentava a desgastante viagem do Rio para Varginha, onde chegava sábado de madrugada, e com poucas horas de sono, saía cedo para trabalhar na fazenda. Domingo era praticamente a conta de almoçar e pegar o caminho de volta ao Rio. </w:t>
      </w:r>
    </w:p>
    <w:p w14:paraId="4EBE2CDC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Todo este esforço se traduz nos resultados alcançados e realizações profissionais relacionadas abaixo: </w:t>
      </w:r>
    </w:p>
    <w:p w14:paraId="70CBCF1B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 xml:space="preserve">Na Telemig entrou como Técnico de Manutenção antes de finalizar a graduação. Após a formatura foi promovido a Chefe de Seção, Chefe de Divisão e após se mudar para Varginha tornou-se Gerente de Manutenção do Sul de Minas. </w:t>
      </w:r>
    </w:p>
    <w:p w14:paraId="55D5412F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7"/>
        <w:jc w:val="both"/>
        <w:rPr>
          <w:rFonts w:cstheme="minorHAnsi"/>
        </w:rPr>
      </w:pPr>
      <w:r>
        <w:rPr>
          <w:rFonts w:cstheme="minorHAnsi"/>
        </w:rPr>
        <w:t>Após a privatização das telecomunicações, já na Telemar, em um ano e seis meses, saiu do Cargo de Gerente Regional de Manutenção e após várias e rápidas promoções, assumiu o cargo de Diretor de Redes na matriz da empresa no Rio de Janeiro.</w:t>
      </w:r>
    </w:p>
    <w:p w14:paraId="71328402" w14:textId="77777777" w:rsidR="009C112E" w:rsidRDefault="009C112E" w:rsidP="009C112E">
      <w:pPr>
        <w:ind w:firstLine="708"/>
        <w:jc w:val="both"/>
        <w:rPr>
          <w:rFonts w:cstheme="minorHAnsi"/>
        </w:rPr>
      </w:pPr>
      <w:r>
        <w:rPr>
          <w:rFonts w:cstheme="minorHAnsi"/>
        </w:rPr>
        <w:t>Neste ritmo, trilhou o seguinte caminho:</w:t>
      </w:r>
    </w:p>
    <w:p w14:paraId="39FF3C0F" w14:textId="77777777" w:rsidR="009C112E" w:rsidRDefault="009C112E" w:rsidP="009C112E">
      <w:pPr>
        <w:ind w:firstLine="708"/>
        <w:jc w:val="both"/>
        <w:rPr>
          <w:rFonts w:cstheme="minorHAnsi"/>
        </w:rPr>
      </w:pPr>
    </w:p>
    <w:p w14:paraId="0FAFE4B1" w14:textId="77777777" w:rsidR="009C112E" w:rsidRDefault="009C112E" w:rsidP="009C112E">
      <w:pPr>
        <w:pStyle w:val="PargrafodaLista"/>
        <w:numPr>
          <w:ilvl w:val="0"/>
          <w:numId w:val="1"/>
        </w:numPr>
        <w:ind w:hanging="1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Na Telemar:</w:t>
      </w:r>
    </w:p>
    <w:p w14:paraId="69E51A96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Gerente de Manutenção do Sul de Minas;</w:t>
      </w:r>
    </w:p>
    <w:p w14:paraId="1539E6DA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Gerente de Manutenção do Sul e Oeste de Minas;</w:t>
      </w:r>
    </w:p>
    <w:p w14:paraId="695A046C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Gerente de Manutenção de Minas e Espírito Santo;</w:t>
      </w:r>
    </w:p>
    <w:p w14:paraId="3D688B29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de Redes de MG e ES;</w:t>
      </w:r>
    </w:p>
    <w:p w14:paraId="6EAF7B42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Nacional de Redes;</w:t>
      </w:r>
    </w:p>
    <w:p w14:paraId="5D188B3C" w14:textId="77777777" w:rsidR="009C112E" w:rsidRDefault="009C112E" w:rsidP="009C112E">
      <w:pPr>
        <w:ind w:firstLine="1418"/>
        <w:jc w:val="both"/>
        <w:rPr>
          <w:rFonts w:cstheme="minorHAnsi"/>
        </w:rPr>
      </w:pPr>
    </w:p>
    <w:p w14:paraId="11A26B2B" w14:textId="77777777" w:rsidR="009C112E" w:rsidRDefault="009C112E" w:rsidP="009C112E">
      <w:pPr>
        <w:pStyle w:val="PargrafodaLista"/>
        <w:numPr>
          <w:ilvl w:val="0"/>
          <w:numId w:val="2"/>
        </w:numPr>
        <w:ind w:hanging="12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Na Oi:</w:t>
      </w:r>
    </w:p>
    <w:p w14:paraId="1EF61974" w14:textId="77777777" w:rsidR="009C112E" w:rsidRDefault="009C112E" w:rsidP="009C112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Diretor de Mudança/Transformação (organizando a transição da empresa);</w:t>
      </w:r>
    </w:p>
    <w:p w14:paraId="623B3FE5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de Gerência de Redes;</w:t>
      </w:r>
    </w:p>
    <w:p w14:paraId="160F1C58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de Operações;</w:t>
      </w:r>
    </w:p>
    <w:p w14:paraId="5CBF21E0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Vice Presidente;</w:t>
      </w:r>
    </w:p>
    <w:p w14:paraId="2B837A46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Aposentou-se aos 50 anos como Vice-Presidente de Operações da Oi.</w:t>
      </w:r>
    </w:p>
    <w:p w14:paraId="6DF6987B" w14:textId="77777777" w:rsidR="009C112E" w:rsidRDefault="009C112E" w:rsidP="009C112E">
      <w:pPr>
        <w:ind w:firstLine="1418"/>
        <w:jc w:val="both"/>
        <w:rPr>
          <w:rFonts w:cstheme="minorHAnsi"/>
        </w:rPr>
      </w:pPr>
    </w:p>
    <w:p w14:paraId="2844AAB6" w14:textId="77777777" w:rsidR="009C112E" w:rsidRDefault="009C112E" w:rsidP="009C112E">
      <w:pPr>
        <w:pStyle w:val="PargrafodaLista"/>
        <w:numPr>
          <w:ilvl w:val="0"/>
          <w:numId w:val="3"/>
        </w:numPr>
        <w:ind w:hanging="1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Ingressou na Multinacional NOKIA/Siemens onde exerceu os cargos de:</w:t>
      </w:r>
    </w:p>
    <w:p w14:paraId="6D55BDB0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de Serviços, vinculado ao CEO na Finlândia;</w:t>
      </w:r>
    </w:p>
    <w:p w14:paraId="0D5B0446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Diretor de Operações, vinculado ao CEO na Índia;</w:t>
      </w:r>
    </w:p>
    <w:p w14:paraId="77BFA44E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 xml:space="preserve">Aposentou-se de vez do ramo das Telecomunicações aos 58 anos, retornando para Varginha em 2015, quando foi convidado para o Conselho Fiscal da </w:t>
      </w:r>
      <w:proofErr w:type="spellStart"/>
      <w:r>
        <w:rPr>
          <w:rFonts w:cstheme="minorHAnsi"/>
        </w:rPr>
        <w:t>Minasul</w:t>
      </w:r>
      <w:proofErr w:type="spellEnd"/>
      <w:r>
        <w:rPr>
          <w:rFonts w:cstheme="minorHAnsi"/>
        </w:rPr>
        <w:t xml:space="preserve">. </w:t>
      </w:r>
    </w:p>
    <w:p w14:paraId="0E0F2AFE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Em seguida, em 2016, foi convidado para compor chapa e presidir a Cooperativa, cargo que ocupa até o momento.</w:t>
      </w:r>
    </w:p>
    <w:p w14:paraId="76F1000D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Enquanto ocupava os cargos relacionados acima, realizou importantes projetos, entre eles:</w:t>
      </w:r>
    </w:p>
    <w:p w14:paraId="169BF241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 xml:space="preserve">Coordenou a implantação de todos os serviços especiais de 3 dígitos como o 190 (Polícia), 192 (Emergências), etc. a nível nacional; </w:t>
      </w:r>
    </w:p>
    <w:p w14:paraId="77A96115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Participou ativamente de todo o processo de privatização das Telecomunicações, iniciado em 1998;</w:t>
      </w:r>
    </w:p>
    <w:p w14:paraId="37FE48AF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Nos primórdios da telefonia celular, coordenou a implantação das torres de telefonia móvel no Sul de Minas, priorizando Varginha e região;</w:t>
      </w:r>
    </w:p>
    <w:p w14:paraId="31372456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implantação de Fibras Óticas no estado de Minas Gerais;</w:t>
      </w:r>
    </w:p>
    <w:p w14:paraId="2B79CB03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implantação do Centro de Gerência de Redes nacional no RJ;</w:t>
      </w:r>
    </w:p>
    <w:p w14:paraId="7A6E0EC6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Gerenciou a manutenção e modernização das Redes de comunicação em todo o Brasil;</w:t>
      </w:r>
    </w:p>
    <w:p w14:paraId="6B39B637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implantação da telefonia móvel ao longo das principais rodovias estaduais e federais;</w:t>
      </w:r>
    </w:p>
    <w:p w14:paraId="20105897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implantação da telefonia móvel da Oi em São Paulo;</w:t>
      </w:r>
    </w:p>
    <w:p w14:paraId="2E234F08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Atuou na implantação e manutenção de redes globais (</w:t>
      </w:r>
      <w:proofErr w:type="spellStart"/>
      <w:r>
        <w:rPr>
          <w:rFonts w:cstheme="minorHAnsi"/>
        </w:rPr>
        <w:t>Ex</w:t>
      </w:r>
      <w:proofErr w:type="spellEnd"/>
      <w:r>
        <w:rPr>
          <w:rFonts w:cstheme="minorHAnsi"/>
        </w:rPr>
        <w:t>: Base na Antártica, linhas de dados de empresa Gol nos EUA, linha de dados da Siderúrgica Mendes Júnior no Japão, etc.);</w:t>
      </w:r>
    </w:p>
    <w:p w14:paraId="1B9BA5E6" w14:textId="77777777" w:rsidR="009C112E" w:rsidRDefault="009C112E" w:rsidP="009C112E">
      <w:pPr>
        <w:ind w:firstLine="1418"/>
        <w:jc w:val="both"/>
        <w:rPr>
          <w:rFonts w:cstheme="minorHAnsi"/>
        </w:rPr>
      </w:pPr>
    </w:p>
    <w:p w14:paraId="3D3820AD" w14:textId="77777777" w:rsidR="009C112E" w:rsidRDefault="009C112E" w:rsidP="009C112E">
      <w:pPr>
        <w:pStyle w:val="PargrafodaLista"/>
        <w:numPr>
          <w:ilvl w:val="0"/>
          <w:numId w:val="4"/>
        </w:numPr>
        <w:spacing w:after="0"/>
        <w:ind w:left="0" w:firstLine="141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Como Diretor da NOKIA:</w:t>
      </w:r>
    </w:p>
    <w:p w14:paraId="2D4A6890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Liderou a absorção de todas as operações da Telemar no Brasil e no mundo;</w:t>
      </w:r>
    </w:p>
    <w:p w14:paraId="1A9A1C61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manutenção de equipamentos e redes de telecomunicação no território nacional;</w:t>
      </w:r>
    </w:p>
    <w:p w14:paraId="253F7454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Coordenou a adequação de Estrutura de operações da NEXTEL na América Latina;</w:t>
      </w:r>
    </w:p>
    <w:p w14:paraId="0E5E921C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lastRenderedPageBreak/>
        <w:t>No Grupo Garantia, de Jorge Paulo Lemann atuou em diversas empresas da corporação, por exemplo:</w:t>
      </w:r>
    </w:p>
    <w:p w14:paraId="5D17FC9C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 xml:space="preserve">Como presidente da Empresa Pegasus, viabilizou a desativação da empresa e absorção dos serviços e equipamentos pela Telemar;  </w:t>
      </w:r>
    </w:p>
    <w:p w14:paraId="7C42CE9A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 xml:space="preserve">Como presidente da </w:t>
      </w:r>
      <w:proofErr w:type="spellStart"/>
      <w:r>
        <w:rPr>
          <w:rFonts w:cstheme="minorHAnsi"/>
        </w:rPr>
        <w:t>HiCorp</w:t>
      </w:r>
      <w:proofErr w:type="spellEnd"/>
      <w:r>
        <w:rPr>
          <w:rFonts w:cstheme="minorHAnsi"/>
        </w:rPr>
        <w:t xml:space="preserve"> viabilizou a absorção dos serviços e equipamentos da empresa pela Telemar;</w:t>
      </w:r>
    </w:p>
    <w:p w14:paraId="29FCD34C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Como interventor na empresa T-Next, viabilizou a adequação de toda a estrutura física e de equipamentos da mesma para posterior venda da empresa;</w:t>
      </w:r>
    </w:p>
    <w:p w14:paraId="6342CD12" w14:textId="77777777" w:rsidR="009C112E" w:rsidRDefault="009C112E" w:rsidP="009C112E">
      <w:pPr>
        <w:jc w:val="both"/>
        <w:rPr>
          <w:rFonts w:cstheme="minorHAnsi"/>
        </w:rPr>
      </w:pPr>
    </w:p>
    <w:p w14:paraId="14C209CD" w14:textId="77777777" w:rsidR="009C112E" w:rsidRDefault="009C112E" w:rsidP="009C112E">
      <w:pPr>
        <w:pStyle w:val="PargrafodaLista"/>
        <w:numPr>
          <w:ilvl w:val="0"/>
          <w:numId w:val="5"/>
        </w:numPr>
        <w:spacing w:after="0"/>
        <w:ind w:left="142" w:firstLine="127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Na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Minasul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>:</w:t>
      </w:r>
    </w:p>
    <w:p w14:paraId="72FEC447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Implementou mudanças gerais na estrutura da Cooperativa visando modernizar a empresa, tais como:</w:t>
      </w:r>
    </w:p>
    <w:p w14:paraId="32BCCA96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Mudança de Cooperativa de produção para Empresa Cooperativista Agroindustrial;</w:t>
      </w:r>
    </w:p>
    <w:p w14:paraId="0FB49A76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Promoveu a digitalização da Empresa Cooperativista;</w:t>
      </w:r>
    </w:p>
    <w:p w14:paraId="1E965CAA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Implantou a industrialização (café torrado e moído);</w:t>
      </w:r>
    </w:p>
    <w:p w14:paraId="096D974A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Viabilizou a internacionalização da empresa (exportação);</w:t>
      </w:r>
    </w:p>
    <w:p w14:paraId="4C51A7D5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Implantou a diversificação de portfólio (café, cereais, hortifrúti);</w:t>
      </w:r>
    </w:p>
    <w:p w14:paraId="73A067D3" w14:textId="77777777" w:rsidR="009C112E" w:rsidRDefault="009C112E" w:rsidP="009C112E">
      <w:pPr>
        <w:spacing w:after="0"/>
        <w:ind w:left="142" w:firstLine="1276"/>
        <w:jc w:val="both"/>
        <w:rPr>
          <w:rFonts w:cstheme="minorHAnsi"/>
        </w:rPr>
      </w:pPr>
      <w:r>
        <w:rPr>
          <w:rFonts w:cstheme="minorHAnsi"/>
        </w:rPr>
        <w:t>Promoveu a ampliação da área de atuação da empresa (outros municípios);</w:t>
      </w:r>
    </w:p>
    <w:p w14:paraId="6BBBF47F" w14:textId="77777777" w:rsidR="009C112E" w:rsidRDefault="009C112E" w:rsidP="009C112E">
      <w:pPr>
        <w:spacing w:after="0"/>
        <w:ind w:firstLine="1418"/>
        <w:jc w:val="both"/>
        <w:rPr>
          <w:rFonts w:cstheme="minorHAnsi"/>
          <w:b/>
          <w:bCs/>
        </w:rPr>
      </w:pPr>
    </w:p>
    <w:p w14:paraId="249FAD3D" w14:textId="77777777" w:rsidR="009C112E" w:rsidRDefault="009C112E" w:rsidP="009C112E">
      <w:pPr>
        <w:pStyle w:val="PargrafodaLista"/>
        <w:numPr>
          <w:ilvl w:val="0"/>
          <w:numId w:val="5"/>
        </w:numPr>
        <w:spacing w:after="0"/>
        <w:ind w:left="0" w:firstLine="1418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Como resultado nestes 6 anos pode-se citar:</w:t>
      </w:r>
    </w:p>
    <w:p w14:paraId="1CC5D5CE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Evolução do número de cooperados, que foi de 1.900 para 10.000;</w:t>
      </w:r>
    </w:p>
    <w:p w14:paraId="6CA7EEBD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Evolução do faturamento anual, que foi de R$400 milhões para R$1,6 bilhão;</w:t>
      </w:r>
    </w:p>
    <w:p w14:paraId="017EBDA1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Ampliação da abrangência, que foi de 50 para 250 municípios;</w:t>
      </w:r>
    </w:p>
    <w:p w14:paraId="763D6B6E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Implantação da exportação, que saiu de zero para 400.000 sacas/ano;</w:t>
      </w:r>
    </w:p>
    <w:p w14:paraId="2D4F3FAB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Viabilizou a aquisição e adequação de nova sede;</w:t>
      </w:r>
    </w:p>
    <w:p w14:paraId="544A46EE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Implantou novos armazéns como Lavras e Nepomuceno;</w:t>
      </w:r>
    </w:p>
    <w:p w14:paraId="40900110" w14:textId="77777777" w:rsidR="009C112E" w:rsidRDefault="009C112E" w:rsidP="009C112E">
      <w:pPr>
        <w:spacing w:after="0"/>
        <w:ind w:firstLine="1418"/>
        <w:jc w:val="both"/>
        <w:rPr>
          <w:rFonts w:cstheme="minorHAnsi"/>
        </w:rPr>
      </w:pPr>
      <w:r>
        <w:rPr>
          <w:rFonts w:cstheme="minorHAnsi"/>
        </w:rPr>
        <w:t>Atualmente é Conselheiro em um total de 28 Conselhos (</w:t>
      </w:r>
      <w:proofErr w:type="spellStart"/>
      <w:r>
        <w:rPr>
          <w:rFonts w:cstheme="minorHAnsi"/>
        </w:rPr>
        <w:t>ex</w:t>
      </w:r>
      <w:proofErr w:type="spellEnd"/>
      <w:r>
        <w:rPr>
          <w:rFonts w:cstheme="minorHAnsi"/>
        </w:rPr>
        <w:t>: CDPC, CNC, CECAFÉ, ABIC, etc.)</w:t>
      </w:r>
    </w:p>
    <w:p w14:paraId="6F858C2A" w14:textId="77777777" w:rsidR="009C112E" w:rsidRDefault="009C112E" w:rsidP="009C112E">
      <w:pPr>
        <w:ind w:firstLine="1418"/>
        <w:jc w:val="both"/>
        <w:rPr>
          <w:rFonts w:cstheme="minorHAnsi"/>
        </w:rPr>
      </w:pPr>
      <w:r>
        <w:rPr>
          <w:rFonts w:cstheme="minorHAnsi"/>
        </w:rPr>
        <w:tab/>
      </w:r>
    </w:p>
    <w:p w14:paraId="715F20CA" w14:textId="77777777" w:rsidR="009C112E" w:rsidRDefault="009C112E" w:rsidP="009C112E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Currículo Acadêmico Pós Graduação:</w:t>
      </w:r>
    </w:p>
    <w:p w14:paraId="6979D732" w14:textId="77777777" w:rsidR="009C112E" w:rsidRDefault="009C112E" w:rsidP="009C112E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2419613" w14:textId="77777777" w:rsidR="009C112E" w:rsidRDefault="009C112E" w:rsidP="009C112E">
      <w:pPr>
        <w:ind w:firstLine="1418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Pós-Graduações Latu Sensu:</w:t>
      </w:r>
    </w:p>
    <w:p w14:paraId="29270283" w14:textId="77777777" w:rsidR="009C112E" w:rsidRDefault="009C112E" w:rsidP="009C112E">
      <w:pPr>
        <w:pStyle w:val="PargrafodaLista"/>
        <w:numPr>
          <w:ilvl w:val="0"/>
          <w:numId w:val="5"/>
        </w:numPr>
        <w:spacing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Engenharia Econômica (FDC);</w:t>
      </w:r>
    </w:p>
    <w:p w14:paraId="58982A7E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Estratégias em Telecomunicações (FDC);</w:t>
      </w:r>
    </w:p>
    <w:p w14:paraId="60A2F884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Marketing Empresarial (FGV);</w:t>
      </w:r>
    </w:p>
    <w:p w14:paraId="6724CA80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Gestão de Pessoas (FDC);</w:t>
      </w:r>
    </w:p>
    <w:p w14:paraId="09797595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Administração e Planejamento Estratégico (FJP);</w:t>
      </w:r>
    </w:p>
    <w:p w14:paraId="13A089E2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Contabilidade Avançada (FJP);</w:t>
      </w:r>
    </w:p>
    <w:p w14:paraId="10D651C9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Gestão e Liderança (FGV);</w:t>
      </w:r>
    </w:p>
    <w:p w14:paraId="090C45B8" w14:textId="77777777" w:rsidR="009C112E" w:rsidRDefault="009C112E" w:rsidP="009C112E">
      <w:pPr>
        <w:pStyle w:val="PargrafodaLista"/>
        <w:numPr>
          <w:ilvl w:val="0"/>
          <w:numId w:val="5"/>
        </w:numPr>
        <w:spacing w:after="0" w:line="256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</w:rPr>
        <w:t>Gestão Cooperativista (</w:t>
      </w:r>
      <w:proofErr w:type="spellStart"/>
      <w:r>
        <w:rPr>
          <w:rFonts w:cstheme="minorHAnsi"/>
        </w:rPr>
        <w:t>Sescop</w:t>
      </w:r>
      <w:proofErr w:type="spellEnd"/>
      <w:r>
        <w:rPr>
          <w:rFonts w:cstheme="minorHAnsi"/>
        </w:rPr>
        <w:t>);</w:t>
      </w:r>
    </w:p>
    <w:p w14:paraId="36DB5213" w14:textId="77777777" w:rsidR="009C112E" w:rsidRDefault="009C112E" w:rsidP="009C112E">
      <w:pPr>
        <w:pStyle w:val="PargrafodaLista"/>
        <w:spacing w:after="0" w:line="256" w:lineRule="auto"/>
        <w:ind w:left="1428"/>
        <w:contextualSpacing/>
        <w:jc w:val="both"/>
        <w:rPr>
          <w:rFonts w:cstheme="minorHAnsi"/>
        </w:rPr>
      </w:pPr>
    </w:p>
    <w:p w14:paraId="16E87F84" w14:textId="77777777" w:rsidR="009C112E" w:rsidRDefault="009C112E" w:rsidP="009C112E">
      <w:pPr>
        <w:pStyle w:val="PargrafodaLista"/>
        <w:spacing w:after="0" w:line="256" w:lineRule="auto"/>
        <w:ind w:left="1428"/>
        <w:contextualSpacing/>
        <w:jc w:val="both"/>
        <w:rPr>
          <w:rFonts w:cstheme="minorHAnsi"/>
        </w:rPr>
      </w:pPr>
    </w:p>
    <w:p w14:paraId="7070B1E8" w14:textId="77777777" w:rsidR="009C112E" w:rsidRDefault="009C112E" w:rsidP="009C112E">
      <w:pPr>
        <w:pStyle w:val="PargrafodaLista"/>
        <w:spacing w:after="0" w:line="256" w:lineRule="auto"/>
        <w:ind w:left="1428"/>
        <w:contextualSpacing/>
        <w:jc w:val="both"/>
        <w:rPr>
          <w:rFonts w:cstheme="minorHAnsi"/>
        </w:rPr>
      </w:pPr>
    </w:p>
    <w:p w14:paraId="2E661202" w14:textId="77777777" w:rsidR="009C112E" w:rsidRDefault="009C112E" w:rsidP="009C112E">
      <w:pPr>
        <w:ind w:firstLine="1276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u w:val="single"/>
        </w:rPr>
        <w:t>MBA´s</w:t>
      </w:r>
      <w:proofErr w:type="spellEnd"/>
    </w:p>
    <w:p w14:paraId="1CCDB2F7" w14:textId="77777777" w:rsidR="009C112E" w:rsidRDefault="009C112E" w:rsidP="009C112E">
      <w:pPr>
        <w:pStyle w:val="PargrafodaLista"/>
        <w:numPr>
          <w:ilvl w:val="0"/>
          <w:numId w:val="6"/>
        </w:numPr>
        <w:spacing w:after="0"/>
        <w:ind w:hanging="357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Gestão Estratégica de Telecomunicações;</w:t>
      </w:r>
    </w:p>
    <w:p w14:paraId="1A577836" w14:textId="77777777" w:rsidR="009C112E" w:rsidRDefault="009C112E" w:rsidP="009C112E">
      <w:pPr>
        <w:pStyle w:val="PargrafodaLista"/>
        <w:numPr>
          <w:ilvl w:val="0"/>
          <w:numId w:val="6"/>
        </w:numPr>
        <w:spacing w:after="0"/>
        <w:ind w:hanging="357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lastRenderedPageBreak/>
        <w:t>Marketing Avançado;</w:t>
      </w:r>
    </w:p>
    <w:p w14:paraId="28AB7839" w14:textId="77777777" w:rsidR="009C112E" w:rsidRDefault="009C112E" w:rsidP="009C112E">
      <w:pPr>
        <w:pStyle w:val="PargrafodaLista"/>
        <w:numPr>
          <w:ilvl w:val="0"/>
          <w:numId w:val="6"/>
        </w:numPr>
        <w:spacing w:after="0"/>
        <w:ind w:hanging="357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Planejamento Estratégico;</w:t>
      </w:r>
    </w:p>
    <w:p w14:paraId="552FFCEB" w14:textId="77777777" w:rsidR="009C112E" w:rsidRDefault="009C112E" w:rsidP="009C112E">
      <w:pPr>
        <w:pStyle w:val="PargrafodaLista"/>
        <w:spacing w:after="0"/>
        <w:ind w:left="1996"/>
        <w:jc w:val="both"/>
        <w:rPr>
          <w:rFonts w:cstheme="minorHAnsi"/>
          <w:b/>
          <w:bCs/>
          <w:u w:val="single"/>
        </w:rPr>
      </w:pPr>
    </w:p>
    <w:p w14:paraId="2D06B7E3" w14:textId="77777777" w:rsidR="009C112E" w:rsidRDefault="009C112E" w:rsidP="009C112E">
      <w:pPr>
        <w:ind w:firstLine="1276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ab/>
      </w:r>
      <w:r>
        <w:rPr>
          <w:rFonts w:cstheme="minorHAnsi"/>
          <w:b/>
          <w:bCs/>
          <w:u w:val="single"/>
        </w:rPr>
        <w:t>Especializações Internacionais:</w:t>
      </w:r>
    </w:p>
    <w:p w14:paraId="75C9443F" w14:textId="77777777" w:rsidR="009C112E" w:rsidRDefault="009C112E" w:rsidP="009C112E">
      <w:pPr>
        <w:pStyle w:val="PargrafodaLista"/>
        <w:numPr>
          <w:ilvl w:val="0"/>
          <w:numId w:val="7"/>
        </w:numPr>
        <w:autoSpaceDE/>
        <w:adjustRightInd/>
        <w:spacing w:line="256" w:lineRule="auto"/>
        <w:ind w:firstLine="127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Transmissão Digital (NEC Japão);</w:t>
      </w:r>
    </w:p>
    <w:p w14:paraId="454C1B59" w14:textId="77777777" w:rsidR="009C112E" w:rsidRDefault="009C112E" w:rsidP="009C112E">
      <w:pPr>
        <w:pStyle w:val="PargrafodaLista"/>
        <w:numPr>
          <w:ilvl w:val="0"/>
          <w:numId w:val="7"/>
        </w:numPr>
        <w:autoSpaceDE/>
        <w:adjustRightInd/>
        <w:spacing w:line="256" w:lineRule="auto"/>
        <w:ind w:firstLine="127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Sistemas de Segurança de Centrais Digitais (Siemens Alemanha);</w:t>
      </w:r>
    </w:p>
    <w:p w14:paraId="13C205EB" w14:textId="77777777" w:rsidR="009C112E" w:rsidRDefault="009C112E" w:rsidP="009C112E">
      <w:pPr>
        <w:pStyle w:val="PargrafodaLista"/>
        <w:numPr>
          <w:ilvl w:val="0"/>
          <w:numId w:val="7"/>
        </w:numPr>
        <w:autoSpaceDE/>
        <w:adjustRightInd/>
        <w:spacing w:line="256" w:lineRule="auto"/>
        <w:ind w:firstLine="127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Gerência de Redes (Huawei China);</w:t>
      </w:r>
    </w:p>
    <w:p w14:paraId="1569C105" w14:textId="77777777" w:rsidR="009C112E" w:rsidRDefault="009C112E" w:rsidP="009C112E">
      <w:pPr>
        <w:pStyle w:val="PargrafodaLista"/>
        <w:numPr>
          <w:ilvl w:val="0"/>
          <w:numId w:val="7"/>
        </w:numPr>
        <w:autoSpaceDE/>
        <w:adjustRightInd/>
        <w:spacing w:line="256" w:lineRule="auto"/>
        <w:ind w:firstLine="127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Redes de Computadores (Cisco EUA);</w:t>
      </w:r>
    </w:p>
    <w:p w14:paraId="151E9C95" w14:textId="77777777" w:rsidR="009C112E" w:rsidRDefault="009C112E" w:rsidP="009C112E">
      <w:pPr>
        <w:pStyle w:val="PargrafodaLista"/>
        <w:numPr>
          <w:ilvl w:val="0"/>
          <w:numId w:val="7"/>
        </w:numPr>
        <w:autoSpaceDE/>
        <w:adjustRightInd/>
        <w:spacing w:line="256" w:lineRule="auto"/>
        <w:ind w:firstLine="127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Segurança de Redes (ALCATEL Canadá);</w:t>
      </w:r>
    </w:p>
    <w:p w14:paraId="5269C9B5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276"/>
        <w:jc w:val="both"/>
        <w:rPr>
          <w:rFonts w:eastAsia="Times New Roman" w:cstheme="minorHAnsi"/>
          <w:lang w:eastAsia="pt-BR"/>
        </w:rPr>
      </w:pPr>
    </w:p>
    <w:p w14:paraId="3F6C0CD4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hd w:val="clear" w:color="auto" w:fill="FFFFFF"/>
          <w:lang w:eastAsia="pt-BR"/>
        </w:rPr>
      </w:pPr>
    </w:p>
    <w:p w14:paraId="2F35065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</w:pPr>
      <w:r>
        <w:rPr>
          <w:rFonts w:cstheme="minorHAnsi"/>
          <w:b/>
          <w:bCs/>
          <w:color w:val="000000"/>
          <w:shd w:val="clear" w:color="auto" w:fill="FFFFFF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  <w:t>ões da Câmara Municipal de Varginha,</w:t>
      </w:r>
    </w:p>
    <w:p w14:paraId="20404172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t-BR"/>
        </w:rPr>
        <w:t xml:space="preserve"> em 12 de abril de 2023.</w:t>
      </w:r>
    </w:p>
    <w:p w14:paraId="5C1B7B18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254E28E7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4283EFF3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9C112E" w14:paraId="3AFF4F44" w14:textId="77777777" w:rsidTr="009C112E">
        <w:tc>
          <w:tcPr>
            <w:tcW w:w="9071" w:type="dxa"/>
            <w:hideMark/>
          </w:tcPr>
          <w:p w14:paraId="5A99026F" w14:textId="77777777" w:rsidR="009C112E" w:rsidRDefault="009C11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FERNANDO GUEDES OLIVEIRA</w:t>
            </w:r>
            <w:r>
              <w:rPr>
                <w:rFonts w:cstheme="minorHAnsi"/>
                <w:b/>
                <w:bCs/>
                <w:color w:val="000000"/>
                <w:lang w:eastAsia="pt-BR"/>
              </w:rPr>
              <w:t xml:space="preserve"> - Dr. Guedes</w:t>
            </w:r>
          </w:p>
        </w:tc>
      </w:tr>
      <w:tr w:rsidR="009C112E" w14:paraId="1CADA73A" w14:textId="77777777" w:rsidTr="009C112E">
        <w:tc>
          <w:tcPr>
            <w:tcW w:w="9071" w:type="dxa"/>
            <w:hideMark/>
          </w:tcPr>
          <w:p w14:paraId="6F90AF9A" w14:textId="77777777" w:rsidR="009C112E" w:rsidRDefault="009C11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eastAsia="pt-BR"/>
              </w:rPr>
            </w:pPr>
            <w:r>
              <w:rPr>
                <w:rFonts w:cstheme="minorHAnsi"/>
                <w:b/>
              </w:rPr>
              <w:t>Vereador</w:t>
            </w:r>
          </w:p>
        </w:tc>
      </w:tr>
    </w:tbl>
    <w:p w14:paraId="4CF50E59" w14:textId="77777777" w:rsidR="009C112E" w:rsidRDefault="009C112E" w:rsidP="009C1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hd w:val="clear" w:color="auto" w:fill="FFFFFF"/>
          <w:lang w:eastAsia="pt-BR"/>
        </w:rPr>
      </w:pPr>
    </w:p>
    <w:p w14:paraId="70344199" w14:textId="77777777" w:rsidR="009C112E" w:rsidRDefault="009C112E" w:rsidP="009C112E">
      <w:pPr>
        <w:rPr>
          <w:rFonts w:cstheme="minorHAnsi"/>
        </w:rPr>
      </w:pPr>
    </w:p>
    <w:p w14:paraId="0CFD9E8D" w14:textId="77777777" w:rsidR="008C6B6F" w:rsidRDefault="008C6B6F"/>
    <w:sectPr w:rsidR="008C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804"/>
    <w:multiLevelType w:val="hybridMultilevel"/>
    <w:tmpl w:val="C83E90F8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D016457"/>
    <w:multiLevelType w:val="hybridMultilevel"/>
    <w:tmpl w:val="77E4F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586E"/>
    <w:multiLevelType w:val="hybridMultilevel"/>
    <w:tmpl w:val="58C2A2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302D91"/>
    <w:multiLevelType w:val="hybridMultilevel"/>
    <w:tmpl w:val="7B969CA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0276389"/>
    <w:multiLevelType w:val="hybridMultilevel"/>
    <w:tmpl w:val="79B23D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3A0019"/>
    <w:multiLevelType w:val="hybridMultilevel"/>
    <w:tmpl w:val="5DEA63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C70D77"/>
    <w:multiLevelType w:val="hybridMultilevel"/>
    <w:tmpl w:val="628E6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89737">
    <w:abstractNumId w:val="4"/>
  </w:num>
  <w:num w:numId="2" w16cid:durableId="1708410538">
    <w:abstractNumId w:val="0"/>
  </w:num>
  <w:num w:numId="3" w16cid:durableId="706611175">
    <w:abstractNumId w:val="2"/>
  </w:num>
  <w:num w:numId="4" w16cid:durableId="449130234">
    <w:abstractNumId w:val="6"/>
  </w:num>
  <w:num w:numId="5" w16cid:durableId="230309370">
    <w:abstractNumId w:val="5"/>
  </w:num>
  <w:num w:numId="6" w16cid:durableId="926964310">
    <w:abstractNumId w:val="3"/>
  </w:num>
  <w:num w:numId="7" w16cid:durableId="128472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2E"/>
    <w:rsid w:val="008C6B6F"/>
    <w:rsid w:val="009C112E"/>
    <w:rsid w:val="00C24698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EFC5"/>
  <w15:chartTrackingRefBased/>
  <w15:docId w15:val="{B1EF4207-9685-48E8-81CE-85F694A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2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12E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2</cp:revision>
  <dcterms:created xsi:type="dcterms:W3CDTF">2023-04-11T19:20:00Z</dcterms:created>
  <dcterms:modified xsi:type="dcterms:W3CDTF">2023-04-11T19:20:00Z</dcterms:modified>
</cp:coreProperties>
</file>