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5D7E5"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eastAsia="Times New Roman" w:cs="Calibri"/>
          <w:b/>
          <w:bCs/>
          <w:color w:val="000000"/>
          <w:sz w:val="24"/>
          <w:szCs w:val="24"/>
        </w:rPr>
      </w:pPr>
      <w:r w:rsidRPr="00BE7CFB">
        <w:rPr>
          <w:rFonts w:eastAsia="Calibri" w:cs="Calibri"/>
          <w:b/>
          <w:bCs/>
          <w:color w:val="000000"/>
          <w:sz w:val="24"/>
          <w:szCs w:val="24"/>
        </w:rPr>
        <w:t>Projeto de Decreto N</w:t>
      </w:r>
      <w:r w:rsidRPr="00BE7CFB">
        <w:rPr>
          <w:rFonts w:eastAsia="Times New Roman" w:cs="Calibri"/>
          <w:b/>
          <w:bCs/>
          <w:color w:val="000000"/>
          <w:sz w:val="24"/>
          <w:szCs w:val="24"/>
        </w:rPr>
        <w:t xml:space="preserve">º </w:t>
      </w:r>
    </w:p>
    <w:p w14:paraId="2A584236"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eastAsia="Calibri" w:cs="Calibri"/>
          <w:b/>
          <w:bCs/>
          <w:color w:val="000000"/>
          <w:sz w:val="24"/>
          <w:szCs w:val="24"/>
        </w:rPr>
      </w:pPr>
    </w:p>
    <w:p w14:paraId="16F0D92D"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eastAsia="Calibri" w:cs="Calibri"/>
          <w:b/>
          <w:bCs/>
          <w:color w:val="000000"/>
          <w:sz w:val="24"/>
          <w:szCs w:val="24"/>
        </w:rPr>
      </w:pPr>
    </w:p>
    <w:p w14:paraId="30C858BC"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left="1984" w:hanging="566"/>
        <w:jc w:val="both"/>
        <w:rPr>
          <w:rFonts w:eastAsia="Calibri" w:cs="Calibri"/>
          <w:sz w:val="24"/>
          <w:szCs w:val="24"/>
          <w:lang w:eastAsia="pt-BR"/>
        </w:rPr>
      </w:pPr>
    </w:p>
    <w:p w14:paraId="1100DF6B" w14:textId="77777777" w:rsidR="00A45C3F" w:rsidRPr="00BE7CFB" w:rsidRDefault="00A45C3F" w:rsidP="00A45C3F">
      <w:p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left="1418"/>
        <w:jc w:val="both"/>
        <w:rPr>
          <w:rFonts w:eastAsia="Calibri" w:cs="Calibri"/>
          <w:b/>
          <w:bCs/>
          <w:color w:val="000000"/>
          <w:sz w:val="24"/>
          <w:szCs w:val="24"/>
        </w:rPr>
      </w:pPr>
    </w:p>
    <w:p w14:paraId="6987CB68" w14:textId="77777777" w:rsidR="00A45C3F" w:rsidRPr="00BE7CFB" w:rsidRDefault="00A45C3F" w:rsidP="00A45C3F">
      <w:pPr>
        <w:tabs>
          <w:tab w:val="left" w:pos="1418"/>
          <w:tab w:val="left" w:pos="198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tLeast"/>
        <w:ind w:left="1418"/>
        <w:jc w:val="both"/>
        <w:rPr>
          <w:rFonts w:eastAsia="Times New Roman" w:cs="Cambria"/>
          <w:b/>
          <w:bCs/>
          <w:sz w:val="24"/>
          <w:szCs w:val="24"/>
          <w:lang w:eastAsia="pt-BR"/>
          <w14:ligatures w14:val="standardContextual"/>
        </w:rPr>
      </w:pPr>
      <w:r w:rsidRPr="00BE7CFB">
        <w:rPr>
          <w:rFonts w:eastAsia="Calibri" w:cs="Cambria"/>
          <w:b/>
          <w:bCs/>
          <w:sz w:val="24"/>
          <w:szCs w:val="24"/>
          <w:lang w:eastAsia="pt-BR"/>
          <w14:ligatures w14:val="standardContextual"/>
        </w:rPr>
        <w:t>INSTITUI A COMENDA MUNICIPAL DO M</w:t>
      </w:r>
      <w:r w:rsidRPr="00BE7CFB">
        <w:rPr>
          <w:rFonts w:eastAsia="Times New Roman" w:cs="Cambria"/>
          <w:b/>
          <w:bCs/>
          <w:sz w:val="24"/>
          <w:szCs w:val="24"/>
          <w:lang w:eastAsia="pt-BR"/>
          <w14:ligatures w14:val="standardContextual"/>
        </w:rPr>
        <w:t>ÉRITO “ZUMBI DOS PALMARES” E DÁ OUTRAS PROVIDÊNCIAS.</w:t>
      </w:r>
    </w:p>
    <w:p w14:paraId="1993562F" w14:textId="77777777" w:rsidR="00A45C3F" w:rsidRPr="00BE7CFB" w:rsidRDefault="00A45C3F" w:rsidP="00A45C3F">
      <w:pPr>
        <w:tabs>
          <w:tab w:val="left" w:pos="708"/>
          <w:tab w:val="left" w:pos="1418"/>
          <w:tab w:val="left" w:pos="2832"/>
          <w:tab w:val="left" w:pos="3540"/>
          <w:tab w:val="left" w:pos="4248"/>
          <w:tab w:val="left" w:pos="4956"/>
          <w:tab w:val="left" w:pos="5664"/>
          <w:tab w:val="left" w:pos="6372"/>
          <w:tab w:val="left" w:pos="7080"/>
          <w:tab w:val="left" w:pos="7788"/>
          <w:tab w:val="left" w:pos="8496"/>
          <w:tab w:val="left" w:pos="8789"/>
          <w:tab w:val="left" w:pos="9071"/>
          <w:tab w:val="left" w:pos="9912"/>
        </w:tabs>
        <w:autoSpaceDE w:val="0"/>
        <w:autoSpaceDN w:val="0"/>
        <w:adjustRightInd w:val="0"/>
        <w:spacing w:after="0" w:line="240" w:lineRule="atLeast"/>
        <w:ind w:left="1418" w:right="-285"/>
        <w:jc w:val="both"/>
        <w:rPr>
          <w:rFonts w:eastAsia="Calibri" w:cs="Calibri"/>
          <w:sz w:val="24"/>
          <w:szCs w:val="24"/>
          <w:lang w:eastAsia="pt-BR"/>
        </w:rPr>
      </w:pPr>
    </w:p>
    <w:p w14:paraId="445E1726"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eastAsia="Calibri" w:cs="Calibri"/>
          <w:sz w:val="24"/>
          <w:szCs w:val="24"/>
          <w:lang w:eastAsia="pt-BR"/>
        </w:rPr>
      </w:pPr>
    </w:p>
    <w:p w14:paraId="68AAF0FB"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eastAsia="Times New Roman" w:cs="Calibri"/>
          <w:sz w:val="24"/>
          <w:szCs w:val="24"/>
          <w:lang w:eastAsia="pt-BR"/>
        </w:rPr>
      </w:pPr>
      <w:r w:rsidRPr="00BE7CFB">
        <w:rPr>
          <w:rFonts w:eastAsia="Calibri" w:cs="Calibri"/>
          <w:sz w:val="24"/>
          <w:szCs w:val="24"/>
          <w:lang w:eastAsia="pt-BR"/>
        </w:rPr>
        <w:t>A C</w:t>
      </w:r>
      <w:r w:rsidRPr="00BE7CFB">
        <w:rPr>
          <w:rFonts w:eastAsia="Times New Roman" w:cs="Calibri"/>
          <w:sz w:val="24"/>
          <w:szCs w:val="24"/>
          <w:lang w:eastAsia="pt-BR"/>
        </w:rPr>
        <w:t>âmara Municipal de Varginha, Estado de Minas Gerais, por seus representantes aprova o seguinte.</w:t>
      </w:r>
    </w:p>
    <w:p w14:paraId="00EBC7C5"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eastAsia="Calibri" w:cs="Calibri"/>
          <w:sz w:val="24"/>
          <w:szCs w:val="24"/>
          <w:lang w:eastAsia="pt-BR"/>
        </w:rPr>
      </w:pPr>
    </w:p>
    <w:p w14:paraId="705B8A55"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rPr>
          <w:rFonts w:eastAsia="Calibri" w:cs="Calibri"/>
          <w:sz w:val="24"/>
          <w:szCs w:val="24"/>
          <w:lang w:eastAsia="pt-BR"/>
        </w:rPr>
      </w:pPr>
    </w:p>
    <w:p w14:paraId="02D6E0CF"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hanging="566"/>
        <w:jc w:val="both"/>
        <w:rPr>
          <w:rFonts w:eastAsia="Calibri" w:cs="Calibri"/>
          <w:sz w:val="24"/>
          <w:szCs w:val="24"/>
          <w:lang w:eastAsia="pt-BR"/>
        </w:rPr>
      </w:pPr>
    </w:p>
    <w:p w14:paraId="087B22DE" w14:textId="1BD47CDA"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40" w:lineRule="atLeast"/>
        <w:ind w:firstLine="1418"/>
        <w:jc w:val="both"/>
        <w:rPr>
          <w:rFonts w:eastAsia="Calibri" w:cs="Calibri"/>
          <w:b/>
          <w:bCs/>
          <w:sz w:val="24"/>
          <w:szCs w:val="24"/>
          <w:lang w:eastAsia="pt-BR"/>
        </w:rPr>
      </w:pPr>
      <w:r w:rsidRPr="00BE7CFB">
        <w:rPr>
          <w:rFonts w:eastAsia="Calibri" w:cs="Calibri"/>
          <w:b/>
          <w:bCs/>
          <w:sz w:val="24"/>
          <w:szCs w:val="24"/>
          <w:lang w:eastAsia="pt-BR"/>
        </w:rPr>
        <w:t>D E C R E T O</w:t>
      </w:r>
      <w:r w:rsidR="001B728A" w:rsidRPr="00BE7CFB">
        <w:rPr>
          <w:rFonts w:eastAsia="Calibri" w:cs="Calibri"/>
          <w:b/>
          <w:bCs/>
          <w:sz w:val="24"/>
          <w:szCs w:val="24"/>
          <w:lang w:eastAsia="pt-BR"/>
        </w:rPr>
        <w:t xml:space="preserve"> </w:t>
      </w:r>
      <w:r w:rsidRPr="00BE7CFB">
        <w:rPr>
          <w:rFonts w:eastAsia="Calibri" w:cs="Calibri"/>
          <w:b/>
          <w:bCs/>
          <w:sz w:val="24"/>
          <w:szCs w:val="24"/>
          <w:lang w:eastAsia="pt-BR"/>
        </w:rPr>
        <w:t>L E G I S L A T I V O:</w:t>
      </w:r>
    </w:p>
    <w:p w14:paraId="76F564EE"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hanging="566"/>
        <w:jc w:val="both"/>
        <w:rPr>
          <w:rFonts w:eastAsia="Calibri" w:cs="Calibri"/>
          <w:sz w:val="24"/>
          <w:szCs w:val="24"/>
          <w:lang w:eastAsia="pt-BR"/>
        </w:rPr>
      </w:pPr>
    </w:p>
    <w:p w14:paraId="3F2DFDD4"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firstLine="1418"/>
        <w:jc w:val="both"/>
        <w:rPr>
          <w:rFonts w:eastAsia="Calibri" w:cs="Calibri"/>
          <w:sz w:val="24"/>
          <w:szCs w:val="24"/>
          <w:lang w:eastAsia="pt-BR"/>
        </w:rPr>
      </w:pPr>
    </w:p>
    <w:p w14:paraId="626F96FD" w14:textId="77777777" w:rsidR="00A45C3F" w:rsidRPr="00BE7CFB" w:rsidRDefault="00A45C3F" w:rsidP="00A45C3F">
      <w:pPr>
        <w:autoSpaceDE w:val="0"/>
        <w:autoSpaceDN w:val="0"/>
        <w:adjustRightInd w:val="0"/>
        <w:spacing w:after="200" w:line="240" w:lineRule="atLeast"/>
        <w:ind w:firstLine="1418"/>
        <w:jc w:val="both"/>
        <w:rPr>
          <w:rFonts w:eastAsia="Calibri" w:cs="Cambria"/>
          <w:sz w:val="24"/>
          <w:szCs w:val="24"/>
          <w:lang w:eastAsia="pt-BR"/>
          <w14:ligatures w14:val="standardContextual"/>
        </w:rPr>
      </w:pPr>
      <w:r w:rsidRPr="00BE7CFB">
        <w:rPr>
          <w:rFonts w:eastAsia="Calibri" w:cs="Cambria"/>
          <w:b/>
          <w:bCs/>
          <w:sz w:val="24"/>
          <w:szCs w:val="24"/>
          <w:lang w:eastAsia="pt-BR"/>
          <w14:ligatures w14:val="standardContextual"/>
        </w:rPr>
        <w:t>Art. 1</w:t>
      </w:r>
      <w:r w:rsidRPr="00BE7CFB">
        <w:rPr>
          <w:rFonts w:eastAsia="Times New Roman" w:cs="Cambria"/>
          <w:b/>
          <w:bCs/>
          <w:sz w:val="24"/>
          <w:szCs w:val="24"/>
          <w:lang w:eastAsia="pt-BR"/>
          <w14:ligatures w14:val="standardContextual"/>
        </w:rPr>
        <w:t xml:space="preserve">º </w:t>
      </w:r>
      <w:r w:rsidRPr="00BE7CFB">
        <w:rPr>
          <w:rFonts w:eastAsia="Calibri" w:cs="Cambria"/>
          <w:sz w:val="24"/>
          <w:szCs w:val="24"/>
          <w:lang w:eastAsia="pt-BR"/>
          <w14:ligatures w14:val="standardContextual"/>
        </w:rPr>
        <w:t>Institui a COMENDA ZUMBI DOS PALMARES que será concedida a pessoas físicas ou a entidades públicas e privadas que hajam prestado relevantes serviços ao Município de Varginha, contribuindo de alguma forma na conscientização e na formação da identidade negra do povo brasileiro.</w:t>
      </w:r>
    </w:p>
    <w:p w14:paraId="6E00541B"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Calibri" w:cs="Cambria"/>
          <w:sz w:val="24"/>
          <w:szCs w:val="24"/>
          <w:lang w:eastAsia="pt-BR"/>
          <w14:ligatures w14:val="standardContextual"/>
        </w:rPr>
      </w:pPr>
    </w:p>
    <w:p w14:paraId="1DA774BD"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r w:rsidRPr="00BE7CFB">
        <w:rPr>
          <w:rFonts w:eastAsia="Calibri" w:cs="Cambria"/>
          <w:b/>
          <w:bCs/>
          <w:sz w:val="24"/>
          <w:szCs w:val="24"/>
          <w:lang w:eastAsia="pt-BR"/>
          <w14:ligatures w14:val="standardContextual"/>
        </w:rPr>
        <w:t>Art. 2</w:t>
      </w:r>
      <w:r w:rsidRPr="00BE7CFB">
        <w:rPr>
          <w:rFonts w:eastAsia="Times New Roman" w:cs="Cambria"/>
          <w:b/>
          <w:bCs/>
          <w:sz w:val="24"/>
          <w:szCs w:val="24"/>
          <w:lang w:eastAsia="pt-BR"/>
          <w14:ligatures w14:val="standardContextual"/>
        </w:rPr>
        <w:t xml:space="preserve">º </w:t>
      </w:r>
      <w:r w:rsidRPr="00BE7CFB">
        <w:rPr>
          <w:rFonts w:eastAsia="Calibri" w:cs="Cambria"/>
          <w:sz w:val="24"/>
          <w:szCs w:val="24"/>
          <w:lang w:eastAsia="pt-BR"/>
          <w14:ligatures w14:val="standardContextual"/>
        </w:rPr>
        <w:t>A Comenda de que trata o artigo 1</w:t>
      </w:r>
      <w:r w:rsidRPr="00BE7CFB">
        <w:rPr>
          <w:rFonts w:eastAsia="Times New Roman" w:cs="Cambria"/>
          <w:sz w:val="24"/>
          <w:szCs w:val="24"/>
          <w:lang w:eastAsia="pt-BR"/>
          <w14:ligatures w14:val="standardContextual"/>
        </w:rPr>
        <w:t xml:space="preserve">º será entregue anualmente, em Sessão Solene, a ser realizada na semana alusiva à Consciência Negra, tendo como referência o mês de novembro onde se comemoração o dia 20 de novembro (Dia Nacional da Consciência Negra), as </w:t>
      </w:r>
      <w:r w:rsidRPr="00BE7CFB">
        <w:rPr>
          <w:rFonts w:eastAsia="Calibri" w:cs="Cambria"/>
          <w:color w:val="000000"/>
          <w:sz w:val="24"/>
          <w:szCs w:val="24"/>
          <w:lang w:eastAsia="pt-BR"/>
          <w14:ligatures w14:val="standardContextual"/>
        </w:rPr>
        <w:t>pessoas, grupos</w:t>
      </w:r>
      <w:r w:rsidRPr="00BE7CFB">
        <w:rPr>
          <w:rFonts w:eastAsia="Times New Roman" w:cs="Cambria"/>
          <w:color w:val="000000"/>
          <w:sz w:val="24"/>
          <w:szCs w:val="24"/>
          <w:lang w:eastAsia="pt-BR"/>
          <w14:ligatures w14:val="standardContextual"/>
        </w:rPr>
        <w:t>, iniciativas ou instituições</w:t>
      </w:r>
      <w:r w:rsidRPr="00BE7CFB">
        <w:rPr>
          <w:rFonts w:eastAsia="Calibri" w:cs="Times New Roman"/>
          <w:kern w:val="2"/>
          <w:sz w:val="24"/>
          <w:szCs w:val="24"/>
          <w14:ligatures w14:val="standardContextual"/>
        </w:rPr>
        <w:t xml:space="preserve"> </w:t>
      </w:r>
      <w:r w:rsidRPr="00BE7CFB">
        <w:rPr>
          <w:rFonts w:eastAsia="Times New Roman" w:cs="Cambria"/>
          <w:color w:val="000000"/>
          <w:sz w:val="24"/>
          <w:szCs w:val="24"/>
          <w:lang w:eastAsia="pt-BR"/>
          <w14:ligatures w14:val="standardContextual"/>
        </w:rPr>
        <w:t xml:space="preserve">contribuindo de alguma forma na conscientização e na formação da identidade negra do Município de Varginha ou do povo </w:t>
      </w:r>
      <w:proofErr w:type="gramStart"/>
      <w:r w:rsidRPr="00BE7CFB">
        <w:rPr>
          <w:rFonts w:eastAsia="Times New Roman" w:cs="Cambria"/>
          <w:color w:val="000000"/>
          <w:sz w:val="24"/>
          <w:szCs w:val="24"/>
          <w:lang w:eastAsia="pt-BR"/>
          <w14:ligatures w14:val="standardContextual"/>
        </w:rPr>
        <w:t>brasileiro, previamente referendadas pelo Plenário da Câmara Municipal de Varginha</w:t>
      </w:r>
      <w:proofErr w:type="gramEnd"/>
      <w:r w:rsidRPr="00BE7CFB">
        <w:rPr>
          <w:rFonts w:eastAsia="Times New Roman" w:cs="Cambria"/>
          <w:sz w:val="24"/>
          <w:szCs w:val="24"/>
          <w:lang w:eastAsia="pt-BR"/>
          <w14:ligatures w14:val="standardContextual"/>
        </w:rPr>
        <w:t>.</w:t>
      </w:r>
    </w:p>
    <w:p w14:paraId="3C3643E9"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p>
    <w:p w14:paraId="08D825E7"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bCs/>
          <w:sz w:val="24"/>
          <w:szCs w:val="24"/>
          <w:lang w:eastAsia="pt-BR"/>
          <w14:ligatures w14:val="standardContextual"/>
        </w:rPr>
      </w:pPr>
      <w:r w:rsidRPr="00BE7CFB">
        <w:rPr>
          <w:rFonts w:eastAsia="Calibri" w:cs="Cambria"/>
          <w:b/>
          <w:bCs/>
          <w:sz w:val="24"/>
          <w:szCs w:val="24"/>
          <w:lang w:eastAsia="pt-BR"/>
          <w14:ligatures w14:val="standardContextual"/>
        </w:rPr>
        <w:t>Art. 3</w:t>
      </w:r>
      <w:r w:rsidRPr="00BE7CFB">
        <w:rPr>
          <w:rFonts w:eastAsia="Times New Roman" w:cs="Cambria"/>
          <w:b/>
          <w:bCs/>
          <w:sz w:val="24"/>
          <w:szCs w:val="24"/>
          <w:lang w:eastAsia="pt-BR"/>
          <w14:ligatures w14:val="standardContextual"/>
        </w:rPr>
        <w:t xml:space="preserve">º </w:t>
      </w:r>
      <w:r w:rsidRPr="00BE7CFB">
        <w:rPr>
          <w:rFonts w:eastAsia="Times New Roman" w:cs="Cambria"/>
          <w:bCs/>
          <w:sz w:val="24"/>
          <w:szCs w:val="24"/>
          <w:lang w:eastAsia="pt-BR"/>
          <w14:ligatures w14:val="standardContextual"/>
        </w:rPr>
        <w:t>Cada Vereador poderá indicar apenas um nome anualmente para receber a referida honraria.</w:t>
      </w:r>
    </w:p>
    <w:p w14:paraId="6732C3BE"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p>
    <w:p w14:paraId="218C2C0A"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r w:rsidRPr="00BE7CFB">
        <w:rPr>
          <w:rFonts w:eastAsia="Calibri" w:cs="Cambria"/>
          <w:b/>
          <w:bCs/>
          <w:sz w:val="24"/>
          <w:szCs w:val="24"/>
          <w:lang w:eastAsia="pt-BR"/>
          <w14:ligatures w14:val="standardContextual"/>
        </w:rPr>
        <w:t>Art. 4</w:t>
      </w:r>
      <w:r w:rsidRPr="00BE7CFB">
        <w:rPr>
          <w:rFonts w:eastAsia="Times New Roman" w:cs="Cambria"/>
          <w:b/>
          <w:bCs/>
          <w:sz w:val="24"/>
          <w:szCs w:val="24"/>
          <w:lang w:eastAsia="pt-BR"/>
          <w14:ligatures w14:val="standardContextual"/>
        </w:rPr>
        <w:t>º</w:t>
      </w:r>
      <w:r w:rsidRPr="00BE7CFB">
        <w:rPr>
          <w:rFonts w:eastAsia="Calibri" w:cs="Cambria"/>
          <w:sz w:val="24"/>
          <w:szCs w:val="24"/>
          <w:lang w:eastAsia="pt-BR"/>
          <w14:ligatures w14:val="standardContextual"/>
        </w:rPr>
        <w:t xml:space="preserve"> A Ins</w:t>
      </w:r>
      <w:r w:rsidRPr="00BE7CFB">
        <w:rPr>
          <w:rFonts w:eastAsia="Times New Roman" w:cs="Cambria"/>
          <w:sz w:val="24"/>
          <w:szCs w:val="24"/>
          <w:lang w:eastAsia="pt-BR"/>
          <w14:ligatures w14:val="standardContextual"/>
        </w:rPr>
        <w:t>ígnia da Comenda Municipal do Mérito ZUMBI DOS PALMARES constituirá numa medalha, tendo na face principal, ao centro, em realce, o brasão do Município de Varginha circundada pela legenda “Comenda Municipal do Mérito ZUMBI DOS PALMARES”, e, no reverso, ao centro, em realce, o brasão da Câmara Municipal de Varginha circundada pela legenda “Câmara Municipal de Varginha”.</w:t>
      </w:r>
    </w:p>
    <w:p w14:paraId="19823136"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r w:rsidRPr="00BE7CFB">
        <w:rPr>
          <w:rFonts w:eastAsia="Calibri" w:cs="Cambria"/>
          <w:b/>
          <w:bCs/>
          <w:sz w:val="24"/>
          <w:szCs w:val="24"/>
          <w:lang w:eastAsia="pt-BR"/>
          <w14:ligatures w14:val="standardContextual"/>
        </w:rPr>
        <w:t>Art. 5</w:t>
      </w:r>
      <w:r w:rsidRPr="00BE7CFB">
        <w:rPr>
          <w:rFonts w:eastAsia="Times New Roman" w:cs="Cambria"/>
          <w:b/>
          <w:bCs/>
          <w:sz w:val="24"/>
          <w:szCs w:val="24"/>
          <w:lang w:eastAsia="pt-BR"/>
          <w14:ligatures w14:val="standardContextual"/>
        </w:rPr>
        <w:t xml:space="preserve">º </w:t>
      </w:r>
      <w:r w:rsidRPr="00BE7CFB">
        <w:rPr>
          <w:rFonts w:eastAsia="Calibri" w:cs="Cambria"/>
          <w:sz w:val="24"/>
          <w:szCs w:val="24"/>
          <w:lang w:eastAsia="pt-BR"/>
          <w14:ligatures w14:val="standardContextual"/>
        </w:rPr>
        <w:t>As nomea</w:t>
      </w:r>
      <w:r w:rsidRPr="00BE7CFB">
        <w:rPr>
          <w:rFonts w:eastAsia="Times New Roman" w:cs="Cambria"/>
          <w:sz w:val="24"/>
          <w:szCs w:val="24"/>
          <w:lang w:eastAsia="pt-BR"/>
          <w14:ligatures w14:val="standardContextual"/>
        </w:rPr>
        <w:t xml:space="preserve">ções para a outorga da Comenda serão feitas por Decreto Legislativo, mediante proposta de, no mínimo 1/3 (um terço) dos Vereadores desta Casa Legislativa, previamente encaminhada à Comissão Especial de Análise de Concessão de Títulos Honoríficos, que a avaliará, em sigilo absoluto e no prazo de 30 (trinta) dias. </w:t>
      </w:r>
    </w:p>
    <w:p w14:paraId="32A69339"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r w:rsidRPr="00BE7CFB">
        <w:rPr>
          <w:rFonts w:eastAsia="Times New Roman" w:cs="Cambria"/>
          <w:b/>
          <w:bCs/>
          <w:sz w:val="24"/>
          <w:szCs w:val="24"/>
          <w:lang w:eastAsia="pt-BR"/>
          <w14:ligatures w14:val="standardContextual"/>
        </w:rPr>
        <w:t xml:space="preserve">§ 1º – </w:t>
      </w:r>
      <w:r w:rsidRPr="00BE7CFB">
        <w:rPr>
          <w:rFonts w:eastAsia="Calibri" w:cs="Cambria"/>
          <w:sz w:val="24"/>
          <w:szCs w:val="24"/>
          <w:lang w:eastAsia="pt-BR"/>
          <w14:ligatures w14:val="standardContextual"/>
        </w:rPr>
        <w:t>A proposta dever</w:t>
      </w:r>
      <w:r w:rsidRPr="00BE7CFB">
        <w:rPr>
          <w:rFonts w:eastAsia="Times New Roman" w:cs="Cambria"/>
          <w:sz w:val="24"/>
          <w:szCs w:val="24"/>
          <w:lang w:eastAsia="pt-BR"/>
          <w14:ligatures w14:val="standardContextual"/>
        </w:rPr>
        <w:t>á conter o nome do candidato, sua nacionalidade, profissão, dados biográficos e a indicação pormenorizada dos serviços prestados à conscientização e na formação da identidade negra do povo brasileiro.</w:t>
      </w:r>
    </w:p>
    <w:p w14:paraId="3B6ACACC"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r w:rsidRPr="00BE7CFB">
        <w:rPr>
          <w:rFonts w:eastAsia="Times New Roman" w:cs="Cambria"/>
          <w:b/>
          <w:bCs/>
          <w:sz w:val="24"/>
          <w:szCs w:val="24"/>
          <w:lang w:eastAsia="pt-BR"/>
          <w14:ligatures w14:val="standardContextual"/>
        </w:rPr>
        <w:lastRenderedPageBreak/>
        <w:t>§ 2º –</w:t>
      </w:r>
      <w:r w:rsidRPr="00BE7CFB">
        <w:rPr>
          <w:rFonts w:eastAsia="Calibri" w:cs="Cambria"/>
          <w:sz w:val="24"/>
          <w:szCs w:val="24"/>
          <w:lang w:eastAsia="pt-BR"/>
          <w14:ligatures w14:val="standardContextual"/>
        </w:rPr>
        <w:t xml:space="preserve"> A proposta somente ser</w:t>
      </w:r>
      <w:r w:rsidRPr="00BE7CFB">
        <w:rPr>
          <w:rFonts w:eastAsia="Times New Roman" w:cs="Cambria"/>
          <w:sz w:val="24"/>
          <w:szCs w:val="24"/>
          <w:lang w:eastAsia="pt-BR"/>
          <w14:ligatures w14:val="standardContextual"/>
        </w:rPr>
        <w:t>á submetida à deliberação do Plenário se contar com a recomendação de, no mínimo, 2/3 (dois terços) dos membros da Comissão Especial.</w:t>
      </w:r>
    </w:p>
    <w:p w14:paraId="0AF2CCD4" w14:textId="2FD59D4A"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r w:rsidRPr="00BE7CFB">
        <w:rPr>
          <w:rFonts w:eastAsia="Times New Roman" w:cs="Cambria"/>
          <w:b/>
          <w:bCs/>
          <w:sz w:val="24"/>
          <w:szCs w:val="24"/>
          <w:lang w:eastAsia="pt-BR"/>
          <w14:ligatures w14:val="standardContextual"/>
        </w:rPr>
        <w:t>§ 3º -</w:t>
      </w:r>
      <w:r w:rsidRPr="00BE7CFB">
        <w:rPr>
          <w:rFonts w:eastAsia="Calibri" w:cs="Cambria"/>
          <w:sz w:val="24"/>
          <w:szCs w:val="24"/>
          <w:lang w:eastAsia="pt-BR"/>
          <w14:ligatures w14:val="standardContextual"/>
        </w:rPr>
        <w:t xml:space="preserve"> A proposta n</w:t>
      </w:r>
      <w:r w:rsidRPr="00BE7CFB">
        <w:rPr>
          <w:rFonts w:eastAsia="Times New Roman" w:cs="Cambria"/>
          <w:sz w:val="24"/>
          <w:szCs w:val="24"/>
          <w:lang w:eastAsia="pt-BR"/>
          <w14:ligatures w14:val="standardContextual"/>
        </w:rPr>
        <w:t>ão recomendada será arquivada e somente será objeto de nova apreciação, se for requerida pela maioria absoluta dos membros da edilidade.</w:t>
      </w:r>
    </w:p>
    <w:p w14:paraId="1FA896E4"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p>
    <w:p w14:paraId="21B1734F"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r w:rsidRPr="00BE7CFB">
        <w:rPr>
          <w:rFonts w:eastAsia="Calibri" w:cs="Cambria"/>
          <w:b/>
          <w:bCs/>
          <w:sz w:val="24"/>
          <w:szCs w:val="24"/>
          <w:lang w:eastAsia="pt-BR"/>
          <w14:ligatures w14:val="standardContextual"/>
        </w:rPr>
        <w:t>Art. 6</w:t>
      </w:r>
      <w:r w:rsidRPr="00BE7CFB">
        <w:rPr>
          <w:rFonts w:eastAsia="Times New Roman" w:cs="Cambria"/>
          <w:b/>
          <w:bCs/>
          <w:sz w:val="24"/>
          <w:szCs w:val="24"/>
          <w:lang w:eastAsia="pt-BR"/>
          <w14:ligatures w14:val="standardContextual"/>
        </w:rPr>
        <w:t xml:space="preserve">º </w:t>
      </w:r>
      <w:r w:rsidRPr="00BE7CFB">
        <w:rPr>
          <w:rFonts w:eastAsia="Calibri" w:cs="Cambria"/>
          <w:sz w:val="24"/>
          <w:szCs w:val="24"/>
          <w:lang w:eastAsia="pt-BR"/>
          <w14:ligatures w14:val="standardContextual"/>
        </w:rPr>
        <w:t>As despesas decorrentes deste Decreto Legislativo correr</w:t>
      </w:r>
      <w:r w:rsidRPr="00BE7CFB">
        <w:rPr>
          <w:rFonts w:eastAsia="Times New Roman" w:cs="Cambria"/>
          <w:sz w:val="24"/>
          <w:szCs w:val="24"/>
          <w:lang w:eastAsia="pt-BR"/>
          <w14:ligatures w14:val="standardContextual"/>
        </w:rPr>
        <w:t>ão por conta de verbas próprias a serem consignadas nos orçamentos dos exercícios financeiros em que ocorrem as nomeações.</w:t>
      </w:r>
    </w:p>
    <w:p w14:paraId="2FA1664E"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p>
    <w:p w14:paraId="5DDE988C"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jc w:val="both"/>
        <w:rPr>
          <w:rFonts w:eastAsia="Times New Roman" w:cs="Cambria"/>
          <w:sz w:val="24"/>
          <w:szCs w:val="24"/>
          <w:lang w:eastAsia="pt-BR"/>
          <w14:ligatures w14:val="standardContextual"/>
        </w:rPr>
      </w:pPr>
      <w:r w:rsidRPr="00BE7CFB">
        <w:rPr>
          <w:rFonts w:eastAsia="Calibri" w:cs="Cambria"/>
          <w:b/>
          <w:bCs/>
          <w:sz w:val="24"/>
          <w:szCs w:val="24"/>
          <w:lang w:eastAsia="pt-BR"/>
          <w14:ligatures w14:val="standardContextual"/>
        </w:rPr>
        <w:t>Art. 7</w:t>
      </w:r>
      <w:r w:rsidRPr="00BE7CFB">
        <w:rPr>
          <w:rFonts w:eastAsia="Times New Roman" w:cs="Cambria"/>
          <w:b/>
          <w:bCs/>
          <w:sz w:val="24"/>
          <w:szCs w:val="24"/>
          <w:lang w:eastAsia="pt-BR"/>
          <w14:ligatures w14:val="standardContextual"/>
        </w:rPr>
        <w:t xml:space="preserve">º </w:t>
      </w:r>
      <w:r w:rsidRPr="00BE7CFB">
        <w:rPr>
          <w:rFonts w:eastAsia="Calibri" w:cs="Cambria"/>
          <w:sz w:val="24"/>
          <w:szCs w:val="24"/>
          <w:lang w:eastAsia="pt-BR"/>
          <w14:ligatures w14:val="standardContextual"/>
        </w:rPr>
        <w:t>Este Decreto Legislativo em vigor na data de sua publica</w:t>
      </w:r>
      <w:r w:rsidRPr="00BE7CFB">
        <w:rPr>
          <w:rFonts w:eastAsia="Times New Roman" w:cs="Cambria"/>
          <w:sz w:val="24"/>
          <w:szCs w:val="24"/>
          <w:lang w:eastAsia="pt-BR"/>
          <w14:ligatures w14:val="standardContextual"/>
        </w:rPr>
        <w:t xml:space="preserve">ção. </w:t>
      </w:r>
    </w:p>
    <w:p w14:paraId="3F8F2760" w14:textId="77777777" w:rsidR="00A45C3F" w:rsidRPr="00BE7CFB" w:rsidRDefault="00A45C3F" w:rsidP="00A45C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ind w:firstLine="1418"/>
        <w:jc w:val="both"/>
        <w:rPr>
          <w:rFonts w:eastAsia="Times New Roman" w:cs="Cambria"/>
          <w:sz w:val="24"/>
          <w:szCs w:val="24"/>
          <w:lang w:eastAsia="pt-BR"/>
          <w14:ligatures w14:val="standardContextual"/>
        </w:rPr>
      </w:pPr>
    </w:p>
    <w:p w14:paraId="71E652A8"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1984" w:firstLine="1984"/>
        <w:rPr>
          <w:rFonts w:eastAsia="Times New Roman" w:cs="Cambria"/>
          <w:sz w:val="24"/>
          <w:szCs w:val="24"/>
          <w:lang w:eastAsia="pt-BR"/>
          <w14:ligatures w14:val="standardContextual"/>
        </w:rPr>
      </w:pPr>
    </w:p>
    <w:p w14:paraId="2BFDED7F"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1984" w:firstLine="1984"/>
        <w:rPr>
          <w:rFonts w:eastAsia="Times New Roman" w:cs="Cambria"/>
          <w:sz w:val="24"/>
          <w:szCs w:val="24"/>
          <w:lang w:eastAsia="pt-BR"/>
          <w14:ligatures w14:val="standardContextual"/>
        </w:rPr>
      </w:pPr>
    </w:p>
    <w:p w14:paraId="478CDB5B"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Cambria"/>
          <w:b/>
          <w:bCs/>
          <w:color w:val="000000"/>
          <w:sz w:val="24"/>
          <w:szCs w:val="24"/>
          <w:lang w:eastAsia="pt-BR"/>
          <w14:ligatures w14:val="standardContextual"/>
        </w:rPr>
      </w:pPr>
      <w:r w:rsidRPr="00BE7CFB">
        <w:rPr>
          <w:rFonts w:eastAsia="Calibri" w:cs="Cambria"/>
          <w:b/>
          <w:bCs/>
          <w:color w:val="000000"/>
          <w:sz w:val="24"/>
          <w:szCs w:val="24"/>
          <w:lang w:eastAsia="pt-BR"/>
          <w14:ligatures w14:val="standardContextual"/>
        </w:rPr>
        <w:t>Sala das Sess</w:t>
      </w:r>
      <w:r w:rsidRPr="00BE7CFB">
        <w:rPr>
          <w:rFonts w:eastAsia="Times New Roman" w:cs="Cambria"/>
          <w:b/>
          <w:bCs/>
          <w:color w:val="000000"/>
          <w:sz w:val="24"/>
          <w:szCs w:val="24"/>
          <w:lang w:eastAsia="pt-BR"/>
          <w14:ligatures w14:val="standardContextual"/>
        </w:rPr>
        <w:t xml:space="preserve">ões da Câmara Municipal de Varginha, </w:t>
      </w:r>
    </w:p>
    <w:p w14:paraId="01C81112"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Cambria"/>
          <w:b/>
          <w:bCs/>
          <w:color w:val="000000"/>
          <w:sz w:val="24"/>
          <w:szCs w:val="24"/>
          <w:lang w:eastAsia="pt-BR"/>
          <w14:ligatures w14:val="standardContextual"/>
        </w:rPr>
      </w:pPr>
      <w:proofErr w:type="gramStart"/>
      <w:r w:rsidRPr="00BE7CFB">
        <w:rPr>
          <w:rFonts w:eastAsia="Times New Roman" w:cs="Cambria"/>
          <w:b/>
          <w:bCs/>
          <w:color w:val="000000"/>
          <w:sz w:val="24"/>
          <w:szCs w:val="24"/>
          <w:lang w:eastAsia="pt-BR"/>
          <w14:ligatures w14:val="standardContextual"/>
        </w:rPr>
        <w:t>em</w:t>
      </w:r>
      <w:proofErr w:type="gramEnd"/>
      <w:r w:rsidRPr="00BE7CFB">
        <w:rPr>
          <w:rFonts w:eastAsia="Times New Roman" w:cs="Cambria"/>
          <w:b/>
          <w:bCs/>
          <w:color w:val="000000"/>
          <w:sz w:val="24"/>
          <w:szCs w:val="24"/>
          <w:lang w:eastAsia="pt-BR"/>
          <w14:ligatures w14:val="standardContextual"/>
        </w:rPr>
        <w:t xml:space="preserve"> 19 de abril de 2023.</w:t>
      </w:r>
    </w:p>
    <w:p w14:paraId="73439F4D"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eastAsia="Times New Roman" w:cs="Cambria"/>
          <w:b/>
          <w:bCs/>
          <w:color w:val="000000"/>
          <w:sz w:val="24"/>
          <w:szCs w:val="24"/>
          <w:lang w:eastAsia="pt-BR"/>
          <w14:ligatures w14:val="standardContextual"/>
        </w:rPr>
      </w:pPr>
    </w:p>
    <w:p w14:paraId="04433CEC"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eastAsia="Times New Roman" w:cs="Cambria"/>
          <w:b/>
          <w:bCs/>
          <w:color w:val="000000"/>
          <w:sz w:val="24"/>
          <w:szCs w:val="24"/>
          <w:lang w:eastAsia="pt-BR"/>
          <w14:ligatures w14:val="standardContextual"/>
        </w:rPr>
      </w:pPr>
    </w:p>
    <w:p w14:paraId="2284DC2A"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eastAsia="Times New Roman" w:cs="Cambria"/>
          <w:b/>
          <w:bCs/>
          <w:color w:val="000000"/>
          <w:sz w:val="24"/>
          <w:szCs w:val="24"/>
          <w:lang w:eastAsia="pt-BR"/>
          <w14:ligatures w14:val="standardContextual"/>
        </w:rPr>
      </w:pPr>
    </w:p>
    <w:p w14:paraId="5DFEF419"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eastAsia="Times New Roman" w:cs="Cambria"/>
          <w:b/>
          <w:bCs/>
          <w:color w:val="000000"/>
          <w:sz w:val="24"/>
          <w:szCs w:val="24"/>
          <w:lang w:eastAsia="pt-BR"/>
          <w14:ligatures w14:val="standardContextual"/>
        </w:rPr>
      </w:pPr>
    </w:p>
    <w:tbl>
      <w:tblPr>
        <w:tblW w:w="0" w:type="auto"/>
        <w:tblLayout w:type="fixed"/>
        <w:tblCellMar>
          <w:left w:w="36" w:type="dxa"/>
          <w:right w:w="36" w:type="dxa"/>
        </w:tblCellMar>
        <w:tblLook w:val="04A0" w:firstRow="1" w:lastRow="0" w:firstColumn="1" w:lastColumn="0" w:noHBand="0" w:noVBand="1"/>
      </w:tblPr>
      <w:tblGrid>
        <w:gridCol w:w="8505"/>
      </w:tblGrid>
      <w:tr w:rsidR="00A45C3F" w:rsidRPr="00BE7CFB" w14:paraId="7CED5AD0" w14:textId="77777777" w:rsidTr="00A45C3F">
        <w:tc>
          <w:tcPr>
            <w:tcW w:w="8505" w:type="dxa"/>
            <w:hideMark/>
          </w:tcPr>
          <w:p w14:paraId="18E74FCE" w14:textId="77777777" w:rsidR="00A45C3F" w:rsidRPr="00BE7CFB" w:rsidRDefault="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Calibri" w:cs="Cambria"/>
                <w:b/>
                <w:bCs/>
                <w:color w:val="000000"/>
                <w:sz w:val="24"/>
                <w:szCs w:val="24"/>
                <w:lang w:eastAsia="pt-BR"/>
                <w14:ligatures w14:val="standardContextual"/>
              </w:rPr>
            </w:pPr>
            <w:r w:rsidRPr="00BE7CFB">
              <w:rPr>
                <w:rFonts w:eastAsia="Calibri" w:cs="Cambria"/>
                <w:b/>
                <w:bCs/>
                <w:color w:val="000000"/>
                <w:sz w:val="24"/>
                <w:szCs w:val="24"/>
                <w:lang w:eastAsia="pt-BR"/>
                <w14:ligatures w14:val="standardContextual"/>
              </w:rPr>
              <w:t>RODRIGO SILVA NAVES</w:t>
            </w:r>
          </w:p>
        </w:tc>
      </w:tr>
      <w:tr w:rsidR="00A45C3F" w:rsidRPr="00BE7CFB" w14:paraId="7FECBF61" w14:textId="77777777" w:rsidTr="00A45C3F">
        <w:tc>
          <w:tcPr>
            <w:tcW w:w="8505" w:type="dxa"/>
            <w:hideMark/>
          </w:tcPr>
          <w:p w14:paraId="38C1DA9E" w14:textId="77777777" w:rsidR="00A45C3F" w:rsidRPr="00BE7CFB" w:rsidRDefault="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Calibri" w:cs="Cambria"/>
                <w:b/>
                <w:bCs/>
                <w:color w:val="000000"/>
                <w:sz w:val="24"/>
                <w:szCs w:val="24"/>
                <w:lang w:eastAsia="pt-BR"/>
                <w14:ligatures w14:val="standardContextual"/>
              </w:rPr>
            </w:pPr>
            <w:r w:rsidRPr="00BE7CFB">
              <w:rPr>
                <w:rFonts w:eastAsia="Calibri" w:cs="Cambria"/>
                <w:b/>
                <w:bCs/>
                <w:color w:val="000000"/>
                <w:sz w:val="24"/>
                <w:szCs w:val="24"/>
                <w:lang w:eastAsia="pt-BR"/>
                <w14:ligatures w14:val="standardContextual"/>
              </w:rPr>
              <w:t>Vereador</w:t>
            </w:r>
          </w:p>
        </w:tc>
      </w:tr>
    </w:tbl>
    <w:p w14:paraId="3876E03A"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eastAsia="Calibri" w:hAnsi="Calibri" w:cs="Cambria"/>
          <w:b/>
          <w:bCs/>
          <w:color w:val="000000"/>
          <w:lang w:eastAsia="pt-BR"/>
          <w14:ligatures w14:val="standardContextual"/>
        </w:rPr>
      </w:pPr>
    </w:p>
    <w:p w14:paraId="4384F1CE"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eastAsia="Calibri" w:hAnsi="Calibri" w:cs="Calibri"/>
          <w:b/>
          <w:bCs/>
          <w:color w:val="000000"/>
          <w:shd w:val="clear" w:color="auto" w:fill="FFFFFF"/>
          <w:lang w:eastAsia="pt-BR"/>
        </w:rPr>
      </w:pPr>
    </w:p>
    <w:p w14:paraId="5E3D326B"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eastAsia="Calibri" w:hAnsi="Calibri" w:cs="Calibri"/>
          <w:b/>
          <w:bCs/>
          <w:color w:val="000000"/>
          <w:shd w:val="clear" w:color="auto" w:fill="FFFFFF"/>
          <w:lang w:eastAsia="pt-BR"/>
        </w:rPr>
      </w:pPr>
    </w:p>
    <w:p w14:paraId="6CC410C1"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eastAsia="Calibri" w:hAnsi="Calibri" w:cs="Calibri"/>
          <w:b/>
          <w:bCs/>
          <w:color w:val="000000"/>
          <w:shd w:val="clear" w:color="auto" w:fill="FFFFFF"/>
          <w:lang w:eastAsia="pt-BR"/>
        </w:rPr>
      </w:pPr>
    </w:p>
    <w:p w14:paraId="38C3ACCE"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eastAsia="Calibri" w:hAnsi="Calibri" w:cs="Calibri"/>
          <w:b/>
          <w:bCs/>
          <w:color w:val="000000"/>
          <w:shd w:val="clear" w:color="auto" w:fill="FFFFFF"/>
          <w:lang w:eastAsia="pt-BR"/>
        </w:rPr>
      </w:pPr>
    </w:p>
    <w:p w14:paraId="45C93BDE"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eastAsia="Calibri" w:hAnsi="Calibri" w:cs="Calibri"/>
          <w:b/>
          <w:bCs/>
          <w:color w:val="000000"/>
          <w:shd w:val="clear" w:color="auto" w:fill="FFFFFF"/>
          <w:lang w:eastAsia="pt-BR"/>
        </w:rPr>
      </w:pPr>
    </w:p>
    <w:p w14:paraId="540A961A"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eastAsia="Calibri" w:hAnsi="Calibri" w:cs="Calibri"/>
          <w:b/>
          <w:bCs/>
          <w:color w:val="000000"/>
          <w:sz w:val="24"/>
          <w:szCs w:val="24"/>
          <w:shd w:val="clear" w:color="auto" w:fill="FFFFFF"/>
          <w:lang w:eastAsia="pt-BR"/>
        </w:rPr>
      </w:pPr>
    </w:p>
    <w:p w14:paraId="352D5736"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eastAsia="Calibri" w:hAnsi="Calibri" w:cs="Calibri"/>
          <w:b/>
          <w:bCs/>
          <w:color w:val="000000"/>
          <w:sz w:val="24"/>
          <w:szCs w:val="24"/>
          <w:shd w:val="clear" w:color="auto" w:fill="FFFFFF"/>
          <w:lang w:eastAsia="pt-BR"/>
        </w:rPr>
      </w:pPr>
    </w:p>
    <w:p w14:paraId="27777E72"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eastAsia="Calibri" w:hAnsi="Calibri" w:cs="Calibri"/>
          <w:b/>
          <w:bCs/>
          <w:color w:val="000000"/>
          <w:sz w:val="24"/>
          <w:szCs w:val="24"/>
          <w:shd w:val="clear" w:color="auto" w:fill="FFFFFF"/>
          <w:lang w:eastAsia="pt-BR"/>
        </w:rPr>
      </w:pPr>
    </w:p>
    <w:p w14:paraId="2E3AAE5C"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eastAsia="Calibri" w:hAnsi="Calibri" w:cs="Calibri"/>
          <w:b/>
          <w:bCs/>
          <w:color w:val="000000"/>
          <w:sz w:val="24"/>
          <w:szCs w:val="24"/>
          <w:shd w:val="clear" w:color="auto" w:fill="FFFFFF"/>
          <w:lang w:eastAsia="pt-BR"/>
        </w:rPr>
      </w:pPr>
    </w:p>
    <w:p w14:paraId="1C3FDC30"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58EECBF7"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5C13BB37"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7C0209D0"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753F72C9"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1E237D89"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5293B5A1"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07ABB88F"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61D3FBF9"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1C7657E0"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0315ECBE"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7B27E99F"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50C096AE"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40125ADC"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481A283D"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775CDBDD"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7A818D78"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453A663C"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6C70E4BC"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4203F170"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69940D17"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6FC7191F"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p>
    <w:p w14:paraId="441BBE6F"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jc w:val="center"/>
        <w:rPr>
          <w:rFonts w:ascii="Calibri" w:eastAsia="Calibri" w:hAnsi="Calibri" w:cs="Calibri"/>
          <w:b/>
          <w:bCs/>
          <w:color w:val="000000"/>
          <w:sz w:val="24"/>
          <w:szCs w:val="24"/>
          <w:shd w:val="clear" w:color="auto" w:fill="FFFFFF"/>
          <w:lang w:eastAsia="pt-BR"/>
        </w:rPr>
      </w:pPr>
      <w:r>
        <w:rPr>
          <w:rFonts w:ascii="Calibri" w:eastAsia="Calibri" w:hAnsi="Calibri" w:cs="Calibri"/>
          <w:b/>
          <w:bCs/>
          <w:color w:val="000000"/>
          <w:sz w:val="24"/>
          <w:szCs w:val="24"/>
          <w:shd w:val="clear" w:color="auto" w:fill="FFFFFF"/>
          <w:lang w:eastAsia="pt-BR"/>
        </w:rPr>
        <w:t>JUSTIFICATIVA</w:t>
      </w:r>
    </w:p>
    <w:p w14:paraId="7765920C"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rPr>
          <w:rFonts w:ascii="Calibri" w:eastAsia="Calibri" w:hAnsi="Calibri" w:cs="Calibri"/>
          <w:b/>
          <w:bCs/>
          <w:color w:val="000000"/>
          <w:sz w:val="24"/>
          <w:szCs w:val="24"/>
          <w:shd w:val="clear" w:color="auto" w:fill="FFFFFF"/>
          <w:lang w:eastAsia="pt-BR"/>
        </w:rPr>
      </w:pPr>
    </w:p>
    <w:p w14:paraId="474672D2"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912"/>
        </w:tabs>
        <w:autoSpaceDE w:val="0"/>
        <w:autoSpaceDN w:val="0"/>
        <w:adjustRightInd w:val="0"/>
        <w:spacing w:after="0" w:line="284" w:lineRule="atLeast"/>
        <w:ind w:firstLine="1418"/>
        <w:rPr>
          <w:rFonts w:ascii="Calibri" w:eastAsia="Calibri" w:hAnsi="Calibri" w:cs="Calibri"/>
          <w:b/>
          <w:bCs/>
          <w:color w:val="000000"/>
          <w:shd w:val="clear" w:color="auto" w:fill="FFFFFF"/>
          <w:lang w:eastAsia="pt-BR"/>
        </w:rPr>
      </w:pPr>
    </w:p>
    <w:p w14:paraId="74AFC125"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eastAsia="Calibri" w:cs="Calibri"/>
          <w:sz w:val="24"/>
          <w:szCs w:val="24"/>
        </w:rPr>
      </w:pPr>
      <w:r w:rsidRPr="00BE7CFB">
        <w:rPr>
          <w:rFonts w:eastAsia="Calibri" w:cs="Calibri"/>
          <w:sz w:val="24"/>
          <w:szCs w:val="24"/>
        </w:rPr>
        <w:t>Nascido no quilombo de Palmares, atual União dos Palmares, em Alagoas, em 1655, Zumbi foi capturado ainda criança e entregue a um missionário português. Zumbi é batizado de Francisco e aprende português e um pouco de latim.</w:t>
      </w:r>
    </w:p>
    <w:p w14:paraId="1591A700"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eastAsia="Calibri" w:cs="Calibri"/>
          <w:sz w:val="24"/>
          <w:szCs w:val="24"/>
        </w:rPr>
      </w:pPr>
      <w:r w:rsidRPr="00BE7CFB">
        <w:rPr>
          <w:rFonts w:eastAsia="Calibri" w:cs="Calibri"/>
          <w:sz w:val="24"/>
          <w:szCs w:val="24"/>
        </w:rPr>
        <w:t xml:space="preserve">Apesar de ser bem tratado pelo padre, Zumbi resolve voltar para Palmares quando completa 15 anos, a fim de viver na terra natal. </w:t>
      </w:r>
    </w:p>
    <w:p w14:paraId="557C8C84" w14:textId="77777777"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eastAsia="Calibri" w:cs="Calibri"/>
          <w:sz w:val="24"/>
          <w:szCs w:val="24"/>
        </w:rPr>
      </w:pPr>
      <w:r w:rsidRPr="00BE7CFB">
        <w:rPr>
          <w:rFonts w:eastAsia="Calibri" w:cs="Calibri"/>
          <w:sz w:val="24"/>
          <w:szCs w:val="24"/>
        </w:rPr>
        <w:t>Aos 17 anos, se torna general em armas do quilombo, uma espécie de ministro de guerra nos dias de hoje. No tempo, inspirar pessoas a seguirem exemplo com a morte do antigo líder do quilombo, Ganga Zumba, em 1679, Zumbi se transforma no líder de Palmares. Em 1694, o bandeirante Domingos Jorge Velho recebe a incumbência de atacar Palmares e destruir o quilombo. Quase dois anos depois da batalha, Zumbi foi traído por um dos principais comandantes, Antônio Soares, que trocou a liberdade pela localização do esconderijo de Zumbi.</w:t>
      </w:r>
    </w:p>
    <w:p w14:paraId="60C48DB3" w14:textId="157F7372"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eastAsia="Calibri" w:cs="Calibri"/>
          <w:sz w:val="24"/>
          <w:szCs w:val="24"/>
        </w:rPr>
      </w:pPr>
      <w:r w:rsidRPr="00BE7CFB">
        <w:rPr>
          <w:rFonts w:eastAsia="Calibri" w:cs="Calibri"/>
          <w:sz w:val="24"/>
          <w:szCs w:val="24"/>
        </w:rPr>
        <w:t>O mais famoso líder de Palmares é capturado e morre no dia 20 de novembro de 1695. O corpo de Zumbi foi esquartejado e a cabeça, transportada para Recife, onde ficou exposta em praça pública até a completa decomposição, com o intuito de desmentir a lenda popular de que Zumbi dos Palmares seria imortal.</w:t>
      </w:r>
    </w:p>
    <w:p w14:paraId="6F7CF440" w14:textId="0668CCA6"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eastAsia="Calibri" w:cs="Calibri"/>
          <w:sz w:val="24"/>
          <w:szCs w:val="24"/>
          <w:shd w:val="clear" w:color="auto" w:fill="FFFFFF"/>
          <w:lang w:eastAsia="pt-BR"/>
        </w:rPr>
      </w:pPr>
      <w:r w:rsidRPr="00BE7CFB">
        <w:rPr>
          <w:rFonts w:eastAsia="Calibri" w:cs="Calibri"/>
          <w:sz w:val="24"/>
          <w:szCs w:val="24"/>
          <w:shd w:val="clear" w:color="auto" w:fill="FFFFFF"/>
          <w:lang w:eastAsia="pt-BR"/>
        </w:rPr>
        <w:t>Acreditamos que a instituição da Comenda do Mérito Zumbi dos Palmares será uma forma justa de homenagear pessoa, física ou jurídica, que tenha se destacado, em relação às pessoas negras, na defesa dos direitos humanos; no combate à discriminação e ao preconceito racial; na defesa da promoção da vida e da dignidade humana; na defesa da transformação e da evolução das relações de trabalho e causas sociais; e no âmbito das suas funções.</w:t>
      </w:r>
    </w:p>
    <w:p w14:paraId="27B32E7E" w14:textId="6247490F" w:rsidR="00A45C3F" w:rsidRPr="00BE7CFB"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418"/>
        <w:jc w:val="both"/>
        <w:rPr>
          <w:rFonts w:eastAsia="Calibri" w:cs="Calibri"/>
          <w:sz w:val="24"/>
          <w:szCs w:val="24"/>
          <w:shd w:val="clear" w:color="auto" w:fill="FFFFFF"/>
          <w:lang w:eastAsia="pt-BR"/>
        </w:rPr>
      </w:pPr>
      <w:proofErr w:type="gramStart"/>
      <w:r w:rsidRPr="00BE7CFB">
        <w:rPr>
          <w:rFonts w:eastAsia="Calibri" w:cs="Calibri"/>
          <w:sz w:val="24"/>
          <w:szCs w:val="24"/>
          <w:shd w:val="clear" w:color="auto" w:fill="FFFFFF"/>
          <w:lang w:eastAsia="pt-BR"/>
        </w:rPr>
        <w:t>A exemplo</w:t>
      </w:r>
      <w:proofErr w:type="gramEnd"/>
      <w:r w:rsidRPr="00BE7CFB">
        <w:rPr>
          <w:rFonts w:eastAsia="Calibri" w:cs="Calibri"/>
          <w:sz w:val="24"/>
          <w:szCs w:val="24"/>
          <w:shd w:val="clear" w:color="auto" w:fill="FFFFFF"/>
          <w:lang w:eastAsia="pt-BR"/>
        </w:rPr>
        <w:t xml:space="preserve"> dos outros títulos e honrarias propostos por esta Edilidade, consideramos que faltava o reconhecimento público e específico aqueles que contribuem com a defesa dos direitos humanos</w:t>
      </w:r>
      <w:r w:rsidRPr="00BE7CFB">
        <w:rPr>
          <w:rFonts w:eastAsia="Calibri" w:cs="Times New Roman"/>
          <w:sz w:val="24"/>
          <w:szCs w:val="24"/>
        </w:rPr>
        <w:t xml:space="preserve"> e </w:t>
      </w:r>
      <w:r w:rsidRPr="00BE7CFB">
        <w:rPr>
          <w:rFonts w:eastAsia="Calibri" w:cs="Calibri"/>
          <w:sz w:val="24"/>
          <w:szCs w:val="24"/>
          <w:shd w:val="clear" w:color="auto" w:fill="FFFFFF"/>
          <w:lang w:eastAsia="pt-BR"/>
        </w:rPr>
        <w:t>no combate à discriminação e ao preconceito racial . E esta Proposição pretende regularizar esta lacuna. Portanto, esperamos contar o apoio dos nobres Pares para sua unânime aprovação quando de sua discussão e votação em Plenário.</w:t>
      </w:r>
    </w:p>
    <w:p w14:paraId="200B5957"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Calibri" w:eastAsia="Calibri" w:hAnsi="Calibri" w:cs="Calibri"/>
          <w:shd w:val="clear" w:color="auto" w:fill="FFFFFF"/>
          <w:lang w:eastAsia="pt-BR"/>
        </w:rPr>
      </w:pPr>
    </w:p>
    <w:p w14:paraId="6E6F0F9B"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Calibri" w:eastAsia="Calibri" w:hAnsi="Calibri" w:cs="Calibri"/>
          <w:shd w:val="clear" w:color="auto" w:fill="FFFFFF"/>
          <w:lang w:eastAsia="pt-BR"/>
        </w:rPr>
      </w:pPr>
    </w:p>
    <w:p w14:paraId="35B6A592" w14:textId="77777777" w:rsidR="00A45C3F" w:rsidRPr="001B728A"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center"/>
        <w:rPr>
          <w:rFonts w:eastAsia="Times New Roman" w:cs="Calibri"/>
          <w:b/>
          <w:bCs/>
          <w:color w:val="000000"/>
          <w:sz w:val="24"/>
          <w:shd w:val="clear" w:color="auto" w:fill="FFFFFF"/>
          <w:lang w:eastAsia="pt-BR"/>
        </w:rPr>
      </w:pPr>
      <w:r w:rsidRPr="001B728A">
        <w:rPr>
          <w:rFonts w:eastAsia="Calibri" w:cs="Calibri"/>
          <w:b/>
          <w:bCs/>
          <w:color w:val="000000"/>
          <w:sz w:val="24"/>
          <w:shd w:val="clear" w:color="auto" w:fill="FFFFFF"/>
          <w:lang w:eastAsia="pt-BR"/>
        </w:rPr>
        <w:t>Sala das Sess</w:t>
      </w:r>
      <w:r w:rsidRPr="001B728A">
        <w:rPr>
          <w:rFonts w:eastAsia="Times New Roman" w:cs="Calibri"/>
          <w:b/>
          <w:bCs/>
          <w:color w:val="000000"/>
          <w:sz w:val="24"/>
          <w:shd w:val="clear" w:color="auto" w:fill="FFFFFF"/>
          <w:lang w:eastAsia="pt-BR"/>
        </w:rPr>
        <w:t>ões da Câmara Municipal de Varginha,</w:t>
      </w:r>
    </w:p>
    <w:p w14:paraId="3AFA9A0C" w14:textId="77777777" w:rsidR="00A45C3F" w:rsidRPr="001B728A"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Calibri"/>
          <w:b/>
          <w:bCs/>
          <w:color w:val="000000"/>
          <w:sz w:val="24"/>
          <w:shd w:val="clear" w:color="auto" w:fill="FFFFFF"/>
          <w:lang w:eastAsia="pt-BR"/>
        </w:rPr>
      </w:pPr>
      <w:r w:rsidRPr="001B728A">
        <w:rPr>
          <w:rFonts w:eastAsia="Times New Roman" w:cs="Calibri"/>
          <w:b/>
          <w:bCs/>
          <w:color w:val="000000"/>
          <w:sz w:val="24"/>
          <w:shd w:val="clear" w:color="auto" w:fill="FFFFFF"/>
          <w:lang w:eastAsia="pt-BR"/>
        </w:rPr>
        <w:t>Varginha, 19 de abril de 2023.</w:t>
      </w:r>
      <w:bookmarkStart w:id="0" w:name="_GoBack"/>
      <w:bookmarkEnd w:id="0"/>
    </w:p>
    <w:p w14:paraId="3AF48731" w14:textId="77777777" w:rsidR="00A45C3F" w:rsidRDefault="00A45C3F"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hd w:val="clear" w:color="auto" w:fill="FFFFFF"/>
          <w:lang w:eastAsia="pt-BR"/>
        </w:rPr>
      </w:pPr>
    </w:p>
    <w:p w14:paraId="00FED2B5" w14:textId="77777777" w:rsidR="00BE7CFB" w:rsidRDefault="00BE7CFB" w:rsidP="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shd w:val="clear" w:color="auto" w:fill="FFFFFF"/>
          <w:lang w:eastAsia="pt-BR"/>
        </w:rPr>
      </w:pPr>
    </w:p>
    <w:tbl>
      <w:tblPr>
        <w:tblW w:w="0" w:type="auto"/>
        <w:tblLayout w:type="fixed"/>
        <w:tblCellMar>
          <w:left w:w="36" w:type="dxa"/>
          <w:right w:w="36" w:type="dxa"/>
        </w:tblCellMar>
        <w:tblLook w:val="04A0" w:firstRow="1" w:lastRow="0" w:firstColumn="1" w:lastColumn="0" w:noHBand="0" w:noVBand="1"/>
      </w:tblPr>
      <w:tblGrid>
        <w:gridCol w:w="9071"/>
      </w:tblGrid>
      <w:tr w:rsidR="00A45C3F" w14:paraId="4491DC67" w14:textId="77777777" w:rsidTr="00A45C3F">
        <w:tc>
          <w:tcPr>
            <w:tcW w:w="9071" w:type="dxa"/>
            <w:hideMark/>
          </w:tcPr>
          <w:p w14:paraId="32821CA6" w14:textId="77777777" w:rsidR="00A45C3F" w:rsidRPr="00841A38" w:rsidRDefault="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Calibri" w:cs="Calibri"/>
                <w:b/>
                <w:bCs/>
                <w:color w:val="000000"/>
                <w:sz w:val="24"/>
                <w:szCs w:val="24"/>
                <w:shd w:val="clear" w:color="auto" w:fill="FFFFFF"/>
                <w:lang w:eastAsia="pt-BR"/>
              </w:rPr>
            </w:pPr>
            <w:r w:rsidRPr="00841A38">
              <w:rPr>
                <w:rFonts w:eastAsia="Calibri" w:cs="Calibri"/>
                <w:b/>
                <w:bCs/>
                <w:color w:val="000000"/>
                <w:sz w:val="24"/>
                <w:szCs w:val="24"/>
                <w:shd w:val="clear" w:color="auto" w:fill="FFFFFF"/>
                <w:lang w:eastAsia="pt-BR"/>
              </w:rPr>
              <w:t>RODRIGO SILVA NAVES</w:t>
            </w:r>
          </w:p>
        </w:tc>
      </w:tr>
      <w:tr w:rsidR="00A45C3F" w14:paraId="5224CB23" w14:textId="77777777" w:rsidTr="00A45C3F">
        <w:tc>
          <w:tcPr>
            <w:tcW w:w="9071" w:type="dxa"/>
            <w:hideMark/>
          </w:tcPr>
          <w:p w14:paraId="2AC13BED" w14:textId="77777777" w:rsidR="00A45C3F" w:rsidRPr="00841A38" w:rsidRDefault="00A45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Calibri" w:cs="Calibri"/>
                <w:b/>
                <w:bCs/>
                <w:color w:val="000000"/>
                <w:sz w:val="24"/>
                <w:szCs w:val="24"/>
                <w:shd w:val="clear" w:color="auto" w:fill="FFFFFF"/>
                <w:lang w:eastAsia="pt-BR"/>
              </w:rPr>
            </w:pPr>
            <w:r w:rsidRPr="00841A38">
              <w:rPr>
                <w:rFonts w:eastAsia="Calibri" w:cs="Calibri"/>
                <w:b/>
                <w:bCs/>
                <w:color w:val="000000"/>
                <w:sz w:val="24"/>
                <w:szCs w:val="24"/>
                <w:shd w:val="clear" w:color="auto" w:fill="FFFFFF"/>
                <w:lang w:eastAsia="pt-BR"/>
              </w:rPr>
              <w:t>Vereador</w:t>
            </w:r>
          </w:p>
        </w:tc>
      </w:tr>
    </w:tbl>
    <w:p w14:paraId="407CB7F0" w14:textId="77777777" w:rsidR="00A45C3F" w:rsidRDefault="00A45C3F" w:rsidP="00A45C3F">
      <w:pPr>
        <w:rPr>
          <w:rFonts w:ascii="Calibri" w:eastAsia="Calibri" w:hAnsi="Calibri" w:cs="Calibri"/>
          <w:sz w:val="24"/>
          <w:szCs w:val="24"/>
        </w:rPr>
      </w:pPr>
    </w:p>
    <w:sectPr w:rsidR="00A45C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3F"/>
    <w:rsid w:val="001B728A"/>
    <w:rsid w:val="00841A38"/>
    <w:rsid w:val="008C6B6F"/>
    <w:rsid w:val="00A45C3F"/>
    <w:rsid w:val="00BE7CFB"/>
    <w:rsid w:val="00F67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C3F"/>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C3F"/>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8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780</Words>
  <Characters>4216</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Mega4</cp:lastModifiedBy>
  <cp:revision>4</cp:revision>
  <dcterms:created xsi:type="dcterms:W3CDTF">2023-04-17T13:32:00Z</dcterms:created>
  <dcterms:modified xsi:type="dcterms:W3CDTF">2023-04-18T12:05:00Z</dcterms:modified>
</cp:coreProperties>
</file>