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8A73" w14:textId="77777777" w:rsidR="00EC3255" w:rsidRDefault="00EC3255" w:rsidP="00EC3255">
      <w:pPr>
        <w:spacing w:line="240" w:lineRule="auto"/>
        <w:ind w:left="1418" w:hanging="1418"/>
        <w:jc w:val="both"/>
        <w:rPr>
          <w:rFonts w:cstheme="minorHAnsi"/>
          <w:b/>
          <w:bCs/>
          <w:sz w:val="24"/>
          <w:szCs w:val="24"/>
        </w:rPr>
      </w:pPr>
      <w:r>
        <w:rPr>
          <w:rFonts w:cstheme="minorHAnsi"/>
          <w:b/>
          <w:bCs/>
          <w:sz w:val="24"/>
          <w:szCs w:val="24"/>
        </w:rPr>
        <w:t xml:space="preserve">PROJETO DE LEI Nº </w:t>
      </w:r>
    </w:p>
    <w:p w14:paraId="1DEF238A" w14:textId="77777777" w:rsidR="00EC3255" w:rsidRDefault="00EC3255" w:rsidP="00EC3255">
      <w:pPr>
        <w:spacing w:line="240" w:lineRule="auto"/>
        <w:jc w:val="both"/>
        <w:rPr>
          <w:rFonts w:cstheme="minorHAnsi"/>
          <w:b/>
          <w:bCs/>
          <w:sz w:val="24"/>
          <w:szCs w:val="24"/>
        </w:rPr>
      </w:pPr>
    </w:p>
    <w:p w14:paraId="7A331CBA" w14:textId="77777777" w:rsidR="00EC3255" w:rsidRDefault="00EC3255" w:rsidP="00EC3255">
      <w:pPr>
        <w:spacing w:line="240" w:lineRule="auto"/>
        <w:ind w:left="1416"/>
        <w:jc w:val="both"/>
        <w:rPr>
          <w:rFonts w:cstheme="minorHAnsi"/>
          <w:b/>
          <w:bCs/>
          <w:sz w:val="24"/>
          <w:szCs w:val="24"/>
        </w:rPr>
      </w:pPr>
      <w:r>
        <w:rPr>
          <w:rFonts w:cstheme="minorHAnsi"/>
          <w:b/>
          <w:bCs/>
          <w:color w:val="191D27"/>
          <w:sz w:val="24"/>
          <w:szCs w:val="24"/>
          <w:shd w:val="clear" w:color="auto" w:fill="FFFFFF"/>
        </w:rPr>
        <w:t>ESTABELECE DIRETRIZES PARA A IMPLEMENTAÇÃO DE AÇÕES DE PROTEÇÃO, DEFESA E A IMPLEMENTAÇÃO DE PLANO DE EVACUAÇÃO NAS ESCOLAS DAS REDE PÚBLICA E PRIVADA DE ENSINO DE VARGINHA E DÁ OUTRAS PROVIDÊNCIAS.</w:t>
      </w:r>
    </w:p>
    <w:p w14:paraId="15E2033C" w14:textId="77777777" w:rsidR="00EC3255" w:rsidRDefault="00EC3255" w:rsidP="00EC3255">
      <w:pPr>
        <w:spacing w:line="240" w:lineRule="auto"/>
        <w:ind w:firstLine="1418"/>
        <w:jc w:val="both"/>
        <w:rPr>
          <w:rFonts w:cstheme="minorHAnsi"/>
          <w:sz w:val="24"/>
          <w:szCs w:val="24"/>
        </w:rPr>
      </w:pPr>
    </w:p>
    <w:p w14:paraId="1AA2CB6C" w14:textId="77777777" w:rsidR="00EC3255" w:rsidRDefault="00EC3255" w:rsidP="00EC3255">
      <w:pPr>
        <w:spacing w:line="240" w:lineRule="auto"/>
        <w:ind w:firstLine="1418"/>
        <w:jc w:val="both"/>
        <w:rPr>
          <w:rFonts w:cstheme="minorHAnsi"/>
          <w:sz w:val="24"/>
          <w:szCs w:val="24"/>
        </w:rPr>
      </w:pPr>
      <w:r>
        <w:rPr>
          <w:rFonts w:cstheme="minorHAnsi"/>
          <w:sz w:val="24"/>
          <w:szCs w:val="24"/>
        </w:rPr>
        <w:t>O Povo do Município de Varginha, Estado de Minas Gerais, por seus representantes na Câmara Municipal,</w:t>
      </w:r>
    </w:p>
    <w:p w14:paraId="7262B1AB" w14:textId="77777777" w:rsidR="00EC3255" w:rsidRDefault="00EC3255" w:rsidP="00EC3255">
      <w:pPr>
        <w:spacing w:line="240" w:lineRule="auto"/>
        <w:ind w:firstLine="1418"/>
        <w:jc w:val="both"/>
        <w:rPr>
          <w:rFonts w:cstheme="minorHAnsi"/>
          <w:b/>
          <w:bCs/>
          <w:sz w:val="24"/>
          <w:szCs w:val="24"/>
        </w:rPr>
      </w:pPr>
    </w:p>
    <w:p w14:paraId="4F46D93E" w14:textId="77777777" w:rsidR="00EC3255" w:rsidRDefault="00EC3255" w:rsidP="00EC3255">
      <w:pPr>
        <w:spacing w:line="240" w:lineRule="auto"/>
        <w:ind w:firstLine="1418"/>
        <w:jc w:val="both"/>
        <w:rPr>
          <w:rFonts w:cstheme="minorHAnsi"/>
          <w:b/>
          <w:bCs/>
          <w:sz w:val="24"/>
          <w:szCs w:val="24"/>
        </w:rPr>
      </w:pPr>
      <w:r>
        <w:rPr>
          <w:rFonts w:cstheme="minorHAnsi"/>
          <w:b/>
          <w:bCs/>
          <w:sz w:val="24"/>
          <w:szCs w:val="24"/>
        </w:rPr>
        <w:t>APROVA:</w:t>
      </w:r>
    </w:p>
    <w:p w14:paraId="6C08FD8E" w14:textId="77777777" w:rsidR="00EC3255" w:rsidRDefault="00EC3255" w:rsidP="00EC3255">
      <w:pPr>
        <w:spacing w:line="240" w:lineRule="auto"/>
        <w:ind w:firstLine="1418"/>
        <w:jc w:val="both"/>
        <w:rPr>
          <w:rFonts w:cstheme="minorHAnsi"/>
          <w:b/>
          <w:bCs/>
          <w:sz w:val="24"/>
          <w:szCs w:val="24"/>
        </w:rPr>
      </w:pPr>
    </w:p>
    <w:p w14:paraId="2FF42F37"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Art. 1º</w:t>
      </w:r>
      <w:r>
        <w:rPr>
          <w:rFonts w:ascii="Calibri" w:hAnsi="Calibri" w:cs="Calibri"/>
          <w:color w:val="191D27"/>
        </w:rPr>
        <w:t xml:space="preserve"> – As ações de proteção e defesa civil nas escolas das redes pública e privada de ensino no Município terão como diretrizes:</w:t>
      </w:r>
    </w:p>
    <w:p w14:paraId="45C429EC"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I –</w:t>
      </w:r>
      <w:r>
        <w:rPr>
          <w:rFonts w:ascii="Calibri" w:hAnsi="Calibri" w:cs="Calibri"/>
          <w:color w:val="191D27"/>
        </w:rPr>
        <w:t xml:space="preserve"> </w:t>
      </w:r>
      <w:proofErr w:type="gramStart"/>
      <w:r>
        <w:rPr>
          <w:rFonts w:ascii="Calibri" w:hAnsi="Calibri" w:cs="Calibri"/>
          <w:color w:val="191D27"/>
        </w:rPr>
        <w:t>incentivo</w:t>
      </w:r>
      <w:proofErr w:type="gramEnd"/>
      <w:r>
        <w:rPr>
          <w:rFonts w:ascii="Calibri" w:hAnsi="Calibri" w:cs="Calibri"/>
          <w:color w:val="191D27"/>
        </w:rPr>
        <w:t xml:space="preserve"> a pesquisas que tenham como foco de estudo os princípios da proteção e defesa civil;</w:t>
      </w:r>
    </w:p>
    <w:p w14:paraId="11890D84"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II –</w:t>
      </w:r>
      <w:r>
        <w:rPr>
          <w:rFonts w:ascii="Calibri" w:hAnsi="Calibri" w:cs="Calibri"/>
          <w:color w:val="191D27"/>
        </w:rPr>
        <w:t xml:space="preserve"> </w:t>
      </w:r>
      <w:proofErr w:type="gramStart"/>
      <w:r>
        <w:rPr>
          <w:rFonts w:ascii="Calibri" w:hAnsi="Calibri" w:cs="Calibri"/>
          <w:color w:val="191D27"/>
        </w:rPr>
        <w:t>criação</w:t>
      </w:r>
      <w:proofErr w:type="gramEnd"/>
      <w:r>
        <w:rPr>
          <w:rFonts w:ascii="Calibri" w:hAnsi="Calibri" w:cs="Calibri"/>
          <w:color w:val="191D27"/>
        </w:rPr>
        <w:t xml:space="preserve"> de campanhas educativas sobre as ações de prevenção, mitigação, preparação, resposta e recuperação voltadas à proteção e defesa civil;</w:t>
      </w:r>
    </w:p>
    <w:p w14:paraId="51D83F11"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III –</w:t>
      </w:r>
      <w:r>
        <w:rPr>
          <w:rFonts w:ascii="Calibri" w:hAnsi="Calibri" w:cs="Calibri"/>
          <w:color w:val="191D27"/>
        </w:rPr>
        <w:t xml:space="preserve"> articulação entre o sistema municipal de ensino, Coordenadoria Municipal de Proteção e Defesa Civil, Polícia Militar e Corpo de Bombeiros Militar de Minas Gerais, na implementação das ações de que trata esta lei;</w:t>
      </w:r>
    </w:p>
    <w:p w14:paraId="6FF85F44"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IV –</w:t>
      </w:r>
      <w:r>
        <w:rPr>
          <w:rFonts w:ascii="Calibri" w:hAnsi="Calibri" w:cs="Calibri"/>
          <w:color w:val="191D27"/>
        </w:rPr>
        <w:t xml:space="preserve"> </w:t>
      </w:r>
      <w:proofErr w:type="gramStart"/>
      <w:r>
        <w:rPr>
          <w:rFonts w:ascii="Calibri" w:hAnsi="Calibri" w:cs="Calibri"/>
          <w:color w:val="191D27"/>
        </w:rPr>
        <w:t>participação</w:t>
      </w:r>
      <w:proofErr w:type="gramEnd"/>
      <w:r>
        <w:rPr>
          <w:rFonts w:ascii="Calibri" w:hAnsi="Calibri" w:cs="Calibri"/>
          <w:color w:val="191D27"/>
        </w:rPr>
        <w:t xml:space="preserve"> da sociedade civil.</w:t>
      </w:r>
    </w:p>
    <w:p w14:paraId="266BA9B8"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p>
    <w:p w14:paraId="0B5AAE9F"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Art. 2º</w:t>
      </w:r>
      <w:r>
        <w:rPr>
          <w:rFonts w:ascii="Calibri" w:hAnsi="Calibri" w:cs="Calibri"/>
          <w:color w:val="191D27"/>
        </w:rPr>
        <w:t xml:space="preserve"> – Na implementação das diretrizes de que trata esta lei, compete ao poder público:</w:t>
      </w:r>
    </w:p>
    <w:p w14:paraId="30E9B4C6"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I –</w:t>
      </w:r>
      <w:r>
        <w:rPr>
          <w:rFonts w:ascii="Calibri" w:hAnsi="Calibri" w:cs="Calibri"/>
          <w:color w:val="191D27"/>
        </w:rPr>
        <w:t xml:space="preserve"> </w:t>
      </w:r>
      <w:proofErr w:type="gramStart"/>
      <w:r>
        <w:rPr>
          <w:rFonts w:ascii="Calibri" w:hAnsi="Calibri" w:cs="Calibri"/>
          <w:color w:val="191D27"/>
        </w:rPr>
        <w:t>incentivar</w:t>
      </w:r>
      <w:proofErr w:type="gramEnd"/>
      <w:r>
        <w:rPr>
          <w:rFonts w:ascii="Calibri" w:hAnsi="Calibri" w:cs="Calibri"/>
          <w:color w:val="191D27"/>
        </w:rPr>
        <w:t xml:space="preserve"> a inclusão dos princípios da proteção e defesa civil de forma integrada aos conteúdos obrigatórios dos currículos do ensino fundamental e médio das escolas das redes pública e privada de ensino no Município;</w:t>
      </w:r>
    </w:p>
    <w:p w14:paraId="10C8CD73"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II –</w:t>
      </w:r>
      <w:r>
        <w:rPr>
          <w:rFonts w:ascii="Calibri" w:hAnsi="Calibri" w:cs="Calibri"/>
          <w:color w:val="191D27"/>
        </w:rPr>
        <w:t xml:space="preserve"> </w:t>
      </w:r>
      <w:proofErr w:type="gramStart"/>
      <w:r>
        <w:rPr>
          <w:rFonts w:ascii="Calibri" w:hAnsi="Calibri" w:cs="Calibri"/>
          <w:color w:val="191D27"/>
        </w:rPr>
        <w:t>incentivar</w:t>
      </w:r>
      <w:proofErr w:type="gramEnd"/>
      <w:r>
        <w:rPr>
          <w:rFonts w:ascii="Calibri" w:hAnsi="Calibri" w:cs="Calibri"/>
          <w:color w:val="191D27"/>
        </w:rPr>
        <w:t xml:space="preserve"> a realização de palestras ou de debates para divulgar informações a respeito das ações de proteção e defesa civil;</w:t>
      </w:r>
    </w:p>
    <w:p w14:paraId="027E6D21"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III –</w:t>
      </w:r>
      <w:r>
        <w:rPr>
          <w:rFonts w:ascii="Calibri" w:hAnsi="Calibri" w:cs="Calibri"/>
          <w:color w:val="191D27"/>
        </w:rPr>
        <w:t xml:space="preserve"> estimular comportamentos de prevenção capazes de evitar ou minimizar a ocorrência de desastres;</w:t>
      </w:r>
    </w:p>
    <w:p w14:paraId="472D2EE1"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IV –</w:t>
      </w:r>
      <w:r>
        <w:rPr>
          <w:rFonts w:ascii="Calibri" w:hAnsi="Calibri" w:cs="Calibri"/>
          <w:color w:val="191D27"/>
        </w:rPr>
        <w:t xml:space="preserve"> </w:t>
      </w:r>
      <w:proofErr w:type="gramStart"/>
      <w:r>
        <w:rPr>
          <w:rFonts w:ascii="Calibri" w:hAnsi="Calibri" w:cs="Calibri"/>
          <w:color w:val="191D27"/>
        </w:rPr>
        <w:t>estabelecer</w:t>
      </w:r>
      <w:proofErr w:type="gramEnd"/>
      <w:r>
        <w:rPr>
          <w:rFonts w:ascii="Calibri" w:hAnsi="Calibri" w:cs="Calibri"/>
          <w:color w:val="191D27"/>
        </w:rPr>
        <w:t xml:space="preserve"> medidas preventivas de segurança contra desastres em escolas situadas em áreas de risco;</w:t>
      </w:r>
    </w:p>
    <w:p w14:paraId="2B6C47CE"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V –</w:t>
      </w:r>
      <w:r>
        <w:rPr>
          <w:rFonts w:ascii="Calibri" w:hAnsi="Calibri" w:cs="Calibri"/>
          <w:color w:val="191D27"/>
        </w:rPr>
        <w:t xml:space="preserve"> </w:t>
      </w:r>
      <w:proofErr w:type="gramStart"/>
      <w:r>
        <w:rPr>
          <w:rFonts w:ascii="Calibri" w:hAnsi="Calibri" w:cs="Calibri"/>
          <w:color w:val="191D27"/>
        </w:rPr>
        <w:t>oferecer</w:t>
      </w:r>
      <w:proofErr w:type="gramEnd"/>
      <w:r>
        <w:rPr>
          <w:rFonts w:ascii="Calibri" w:hAnsi="Calibri" w:cs="Calibri"/>
          <w:color w:val="191D27"/>
        </w:rPr>
        <w:t xml:space="preserve"> capacitação de recursos humanos para as ações de proteção e defesa civil; e</w:t>
      </w:r>
    </w:p>
    <w:p w14:paraId="740B810D" w14:textId="77777777" w:rsidR="00EC3255" w:rsidRDefault="00EC3255" w:rsidP="00EC3255">
      <w:pPr>
        <w:pStyle w:val="NormalWeb"/>
        <w:shd w:val="clear" w:color="auto" w:fill="FFFFFF"/>
        <w:spacing w:before="0" w:beforeAutospacing="0" w:after="0" w:afterAutospacing="0"/>
        <w:ind w:firstLine="1418"/>
        <w:jc w:val="both"/>
        <w:rPr>
          <w:rFonts w:ascii="Calibri" w:hAnsi="Calibri" w:cs="Calibri"/>
          <w:color w:val="191D27"/>
        </w:rPr>
      </w:pPr>
      <w:r>
        <w:rPr>
          <w:rFonts w:ascii="Calibri" w:hAnsi="Calibri" w:cs="Calibri"/>
          <w:b/>
          <w:bCs/>
          <w:color w:val="191D27"/>
        </w:rPr>
        <w:t>VI –</w:t>
      </w:r>
      <w:r>
        <w:rPr>
          <w:rFonts w:ascii="Calibri" w:hAnsi="Calibri" w:cs="Calibri"/>
          <w:color w:val="191D27"/>
        </w:rPr>
        <w:t xml:space="preserve"> </w:t>
      </w:r>
      <w:proofErr w:type="gramStart"/>
      <w:r>
        <w:rPr>
          <w:rFonts w:ascii="Calibri" w:hAnsi="Calibri" w:cs="Calibri"/>
          <w:color w:val="191D27"/>
        </w:rPr>
        <w:t>promover</w:t>
      </w:r>
      <w:proofErr w:type="gramEnd"/>
      <w:r>
        <w:rPr>
          <w:rFonts w:ascii="Calibri" w:hAnsi="Calibri" w:cs="Calibri"/>
          <w:color w:val="191D27"/>
        </w:rPr>
        <w:t xml:space="preserve"> a continuidade das ações de proteção e defesa civil.</w:t>
      </w:r>
    </w:p>
    <w:p w14:paraId="7862BA0B" w14:textId="77777777" w:rsidR="00EC3255" w:rsidRDefault="00EC3255" w:rsidP="00EC3255">
      <w:pPr>
        <w:shd w:val="clear" w:color="auto" w:fill="FFFFFF"/>
        <w:spacing w:after="0" w:line="240" w:lineRule="auto"/>
        <w:ind w:firstLine="1418"/>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lastRenderedPageBreak/>
        <w:t>Art. 3º</w:t>
      </w:r>
      <w:r>
        <w:rPr>
          <w:rFonts w:ascii="Calibri" w:eastAsia="Times New Roman" w:hAnsi="Calibri" w:cs="Calibri"/>
          <w:color w:val="000000"/>
          <w:sz w:val="24"/>
          <w:szCs w:val="24"/>
          <w:lang w:eastAsia="pt-BR"/>
        </w:rPr>
        <w:t xml:space="preserve"> Todas as salas de aula e demais dependências de uso coletivo dos estabelecimentos de ensino, públicos ou privados, no Município de Varginha, deverão possuir ao menos mais uma porta, paralela ou oposta, como saída de emergência.</w:t>
      </w:r>
    </w:p>
    <w:p w14:paraId="7E882E9B" w14:textId="77777777" w:rsidR="00EC3255" w:rsidRDefault="00EC3255" w:rsidP="00EC3255">
      <w:pPr>
        <w:shd w:val="clear" w:color="auto" w:fill="FFFFFF"/>
        <w:spacing w:after="0" w:line="240" w:lineRule="auto"/>
        <w:ind w:firstLine="1418"/>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I -</w:t>
      </w:r>
      <w:r>
        <w:rPr>
          <w:rFonts w:ascii="Calibri" w:eastAsia="Times New Roman" w:hAnsi="Calibri" w:cs="Calibri"/>
          <w:color w:val="000000"/>
          <w:sz w:val="24"/>
          <w:szCs w:val="24"/>
          <w:lang w:eastAsia="pt-BR"/>
        </w:rPr>
        <w:t xml:space="preserve"> </w:t>
      </w:r>
      <w:proofErr w:type="gramStart"/>
      <w:r>
        <w:rPr>
          <w:rFonts w:ascii="Calibri" w:eastAsia="Times New Roman" w:hAnsi="Calibri" w:cs="Calibri"/>
          <w:color w:val="000000"/>
          <w:sz w:val="24"/>
          <w:szCs w:val="24"/>
          <w:lang w:eastAsia="pt-BR"/>
        </w:rPr>
        <w:t>nenhuma</w:t>
      </w:r>
      <w:proofErr w:type="gramEnd"/>
      <w:r>
        <w:rPr>
          <w:rFonts w:ascii="Calibri" w:eastAsia="Times New Roman" w:hAnsi="Calibri" w:cs="Calibri"/>
          <w:color w:val="000000"/>
          <w:sz w:val="24"/>
          <w:szCs w:val="24"/>
          <w:lang w:eastAsia="pt-BR"/>
        </w:rPr>
        <w:t xml:space="preserve"> licença para construção ou funcionamento poderá ser concedida sem o atendimento ao disposto no caput deste artigo;</w:t>
      </w:r>
    </w:p>
    <w:p w14:paraId="4970DED4" w14:textId="77777777" w:rsidR="00EC3255" w:rsidRDefault="00EC3255" w:rsidP="00EC3255">
      <w:pPr>
        <w:shd w:val="clear" w:color="auto" w:fill="FFFFFF"/>
        <w:spacing w:after="0" w:line="240" w:lineRule="auto"/>
        <w:ind w:firstLine="1418"/>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II -</w:t>
      </w:r>
      <w:r>
        <w:rPr>
          <w:rFonts w:ascii="Calibri" w:eastAsia="Times New Roman" w:hAnsi="Calibri" w:cs="Calibri"/>
          <w:color w:val="000000"/>
          <w:sz w:val="24"/>
          <w:szCs w:val="24"/>
          <w:lang w:eastAsia="pt-BR"/>
        </w:rPr>
        <w:t xml:space="preserve"> </w:t>
      </w:r>
      <w:proofErr w:type="gramStart"/>
      <w:r>
        <w:rPr>
          <w:rFonts w:ascii="Calibri" w:eastAsia="Times New Roman" w:hAnsi="Calibri" w:cs="Calibri"/>
          <w:color w:val="000000"/>
          <w:sz w:val="24"/>
          <w:szCs w:val="24"/>
          <w:lang w:eastAsia="pt-BR"/>
        </w:rPr>
        <w:t>para</w:t>
      </w:r>
      <w:proofErr w:type="gramEnd"/>
      <w:r>
        <w:rPr>
          <w:rFonts w:ascii="Calibri" w:eastAsia="Times New Roman" w:hAnsi="Calibri" w:cs="Calibri"/>
          <w:color w:val="000000"/>
          <w:sz w:val="24"/>
          <w:szCs w:val="24"/>
          <w:lang w:eastAsia="pt-BR"/>
        </w:rPr>
        <w:t xml:space="preserve"> os estabelecimentos já licenciados e em funcionamento, será concedido, em regulamento, prazo razoável para adaptação, que levará em conta as peculiaridades do calendário letivo.</w:t>
      </w:r>
    </w:p>
    <w:p w14:paraId="0A2141DC" w14:textId="77777777" w:rsidR="00EC3255" w:rsidRDefault="00EC3255" w:rsidP="00EC3255">
      <w:pPr>
        <w:shd w:val="clear" w:color="auto" w:fill="FFFFFF"/>
        <w:spacing w:after="0" w:line="240" w:lineRule="auto"/>
        <w:ind w:firstLine="1418"/>
        <w:jc w:val="both"/>
        <w:rPr>
          <w:rFonts w:ascii="Calibri" w:eastAsia="Times New Roman" w:hAnsi="Calibri" w:cs="Calibri"/>
          <w:color w:val="000000"/>
          <w:sz w:val="24"/>
          <w:szCs w:val="24"/>
          <w:lang w:eastAsia="pt-BR"/>
        </w:rPr>
      </w:pPr>
    </w:p>
    <w:p w14:paraId="38E85C67" w14:textId="77777777" w:rsidR="00EC3255" w:rsidRDefault="00EC3255" w:rsidP="00EC3255">
      <w:pPr>
        <w:shd w:val="clear" w:color="auto" w:fill="FFFFFF"/>
        <w:spacing w:after="0" w:line="240" w:lineRule="auto"/>
        <w:ind w:firstLine="1418"/>
        <w:jc w:val="both"/>
        <w:rPr>
          <w:rFonts w:ascii="Calibri" w:hAnsi="Calibri" w:cs="Calibri"/>
          <w:sz w:val="24"/>
          <w:szCs w:val="24"/>
        </w:rPr>
      </w:pPr>
      <w:r>
        <w:rPr>
          <w:rFonts w:ascii="Calibri" w:eastAsia="Times New Roman" w:hAnsi="Calibri" w:cs="Calibri"/>
          <w:b/>
          <w:bCs/>
          <w:color w:val="000000"/>
          <w:sz w:val="24"/>
          <w:szCs w:val="24"/>
          <w:lang w:eastAsia="pt-BR"/>
        </w:rPr>
        <w:t>Art. 4º</w:t>
      </w:r>
      <w:r>
        <w:rPr>
          <w:rFonts w:ascii="Calibri" w:eastAsia="Times New Roman" w:hAnsi="Calibri" w:cs="Calibri"/>
          <w:color w:val="000000"/>
          <w:sz w:val="24"/>
          <w:szCs w:val="24"/>
          <w:lang w:eastAsia="pt-BR"/>
        </w:rPr>
        <w:t xml:space="preserve"> </w:t>
      </w:r>
      <w:r>
        <w:rPr>
          <w:rFonts w:ascii="Calibri" w:hAnsi="Calibri" w:cs="Calibri"/>
          <w:sz w:val="24"/>
          <w:szCs w:val="24"/>
        </w:rPr>
        <w:t>Os estabelecimentos de ensino, públicos e privados, deverão dispor de Plano de Evacuação com vistas ao enfrentamento de situações de risco, iminente ou já instalado.</w:t>
      </w:r>
    </w:p>
    <w:p w14:paraId="452DC032" w14:textId="77777777" w:rsidR="00EC3255" w:rsidRDefault="00EC3255" w:rsidP="00EC3255">
      <w:pPr>
        <w:shd w:val="clear" w:color="auto" w:fill="FFFFFF"/>
        <w:spacing w:after="0" w:line="240" w:lineRule="auto"/>
        <w:ind w:firstLine="1418"/>
        <w:jc w:val="both"/>
        <w:rPr>
          <w:rFonts w:ascii="Calibri" w:hAnsi="Calibri" w:cs="Calibri"/>
          <w:b/>
          <w:bCs/>
          <w:sz w:val="24"/>
          <w:szCs w:val="24"/>
        </w:rPr>
      </w:pPr>
    </w:p>
    <w:p w14:paraId="073323C5"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Art. 5º</w:t>
      </w:r>
      <w:r>
        <w:rPr>
          <w:rFonts w:ascii="Calibri" w:hAnsi="Calibri" w:cs="Calibri"/>
          <w:sz w:val="24"/>
          <w:szCs w:val="24"/>
        </w:rPr>
        <w:t xml:space="preserve"> Do plano de evacuação deverá constar, minimamente:</w:t>
      </w:r>
    </w:p>
    <w:p w14:paraId="4FEFFBBB"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I –</w:t>
      </w:r>
      <w:r>
        <w:rPr>
          <w:rFonts w:ascii="Calibri" w:hAnsi="Calibri" w:cs="Calibri"/>
          <w:sz w:val="24"/>
          <w:szCs w:val="24"/>
        </w:rPr>
        <w:t xml:space="preserve"> </w:t>
      </w:r>
      <w:proofErr w:type="gramStart"/>
      <w:r>
        <w:rPr>
          <w:rFonts w:ascii="Calibri" w:hAnsi="Calibri" w:cs="Calibri"/>
          <w:sz w:val="24"/>
          <w:szCs w:val="24"/>
        </w:rPr>
        <w:t>as</w:t>
      </w:r>
      <w:proofErr w:type="gramEnd"/>
      <w:r>
        <w:rPr>
          <w:rFonts w:ascii="Calibri" w:hAnsi="Calibri" w:cs="Calibri"/>
          <w:sz w:val="24"/>
          <w:szCs w:val="24"/>
        </w:rPr>
        <w:t xml:space="preserve"> atribuições e condutas a cargo dos professores, alunos e funcionários da unidade de ensino diante dos avisos e alertas de emergência;</w:t>
      </w:r>
    </w:p>
    <w:p w14:paraId="4499137E"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II –</w:t>
      </w:r>
      <w:r>
        <w:rPr>
          <w:rFonts w:ascii="Calibri" w:hAnsi="Calibri" w:cs="Calibri"/>
          <w:sz w:val="24"/>
          <w:szCs w:val="24"/>
        </w:rPr>
        <w:t xml:space="preserve"> </w:t>
      </w:r>
      <w:proofErr w:type="gramStart"/>
      <w:r>
        <w:rPr>
          <w:rFonts w:ascii="Calibri" w:hAnsi="Calibri" w:cs="Calibri"/>
          <w:sz w:val="24"/>
          <w:szCs w:val="24"/>
        </w:rPr>
        <w:t>planta</w:t>
      </w:r>
      <w:proofErr w:type="gramEnd"/>
      <w:r>
        <w:rPr>
          <w:rFonts w:ascii="Calibri" w:hAnsi="Calibri" w:cs="Calibri"/>
          <w:sz w:val="24"/>
          <w:szCs w:val="24"/>
        </w:rPr>
        <w:t xml:space="preserve"> baixa do estabelecimento de ensino, com detalhamento de, no mínimo, portas, janelas, localização dos extintores de incêndio, rotas de fuga e saídas de emergência;</w:t>
      </w:r>
    </w:p>
    <w:p w14:paraId="3F8DAB74"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III –</w:t>
      </w:r>
      <w:r>
        <w:rPr>
          <w:rFonts w:ascii="Calibri" w:hAnsi="Calibri" w:cs="Calibri"/>
          <w:sz w:val="24"/>
          <w:szCs w:val="24"/>
        </w:rPr>
        <w:t xml:space="preserve"> procedimentos específicos para garantir a segurança de crianças e pessoas com deficiências;</w:t>
      </w:r>
    </w:p>
    <w:p w14:paraId="38F76373"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IV –</w:t>
      </w:r>
      <w:r>
        <w:rPr>
          <w:rFonts w:ascii="Calibri" w:hAnsi="Calibri" w:cs="Calibri"/>
          <w:sz w:val="24"/>
          <w:szCs w:val="24"/>
        </w:rPr>
        <w:t xml:space="preserve"> </w:t>
      </w:r>
      <w:proofErr w:type="gramStart"/>
      <w:r>
        <w:rPr>
          <w:rFonts w:ascii="Calibri" w:hAnsi="Calibri" w:cs="Calibri"/>
          <w:sz w:val="24"/>
          <w:szCs w:val="24"/>
        </w:rPr>
        <w:t>previsão</w:t>
      </w:r>
      <w:proofErr w:type="gramEnd"/>
      <w:r>
        <w:rPr>
          <w:rFonts w:ascii="Calibri" w:hAnsi="Calibri" w:cs="Calibri"/>
          <w:sz w:val="24"/>
          <w:szCs w:val="24"/>
        </w:rPr>
        <w:t xml:space="preserve"> de alarmes sonoros em toda área de circulação e acomodação de pessoas, como ginásios, auditórios e lanchonetes;</w:t>
      </w:r>
    </w:p>
    <w:p w14:paraId="05AEF23F"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V –</w:t>
      </w:r>
      <w:r>
        <w:rPr>
          <w:rFonts w:ascii="Calibri" w:hAnsi="Calibri" w:cs="Calibri"/>
          <w:sz w:val="24"/>
          <w:szCs w:val="24"/>
        </w:rPr>
        <w:t xml:space="preserve"> </w:t>
      </w:r>
      <w:proofErr w:type="gramStart"/>
      <w:r>
        <w:rPr>
          <w:rFonts w:ascii="Calibri" w:hAnsi="Calibri" w:cs="Calibri"/>
          <w:sz w:val="24"/>
          <w:szCs w:val="24"/>
        </w:rPr>
        <w:t>responsável</w:t>
      </w:r>
      <w:proofErr w:type="gramEnd"/>
      <w:r>
        <w:rPr>
          <w:rFonts w:ascii="Calibri" w:hAnsi="Calibri" w:cs="Calibri"/>
          <w:sz w:val="24"/>
          <w:szCs w:val="24"/>
        </w:rPr>
        <w:t xml:space="preserve"> técnico pelo conteúdo do Plano de Evacuação.</w:t>
      </w:r>
    </w:p>
    <w:p w14:paraId="23900898" w14:textId="77777777" w:rsidR="00EC3255" w:rsidRDefault="00EC3255" w:rsidP="00EC3255">
      <w:pPr>
        <w:spacing w:after="0" w:line="240" w:lineRule="auto"/>
        <w:ind w:firstLine="1418"/>
        <w:jc w:val="both"/>
        <w:rPr>
          <w:rFonts w:ascii="Calibri" w:hAnsi="Calibri" w:cs="Calibri"/>
          <w:sz w:val="24"/>
          <w:szCs w:val="24"/>
        </w:rPr>
      </w:pPr>
    </w:p>
    <w:p w14:paraId="67A6816A" w14:textId="77777777" w:rsidR="00EC3255" w:rsidRDefault="00EC3255" w:rsidP="00EC3255">
      <w:pPr>
        <w:spacing w:line="240" w:lineRule="auto"/>
        <w:ind w:firstLine="1418"/>
        <w:jc w:val="both"/>
        <w:rPr>
          <w:rFonts w:ascii="Calibri" w:hAnsi="Calibri" w:cs="Calibri"/>
          <w:sz w:val="24"/>
          <w:szCs w:val="24"/>
        </w:rPr>
      </w:pPr>
      <w:r>
        <w:rPr>
          <w:rFonts w:ascii="Calibri" w:hAnsi="Calibri" w:cs="Calibri"/>
          <w:b/>
          <w:bCs/>
          <w:sz w:val="24"/>
          <w:szCs w:val="24"/>
        </w:rPr>
        <w:t>Art. 6º</w:t>
      </w:r>
      <w:r>
        <w:rPr>
          <w:rFonts w:ascii="Calibri" w:hAnsi="Calibri" w:cs="Calibri"/>
          <w:sz w:val="24"/>
          <w:szCs w:val="24"/>
        </w:rPr>
        <w:t xml:space="preserve"> A elaboração do Plano de Evacuação, bem como sua revisão e atualização, deverão ficar a cargo de profissional tecnicamente capacitado e legalmente habilitado, conforme o disposto em normas e regulamentos vigentes.</w:t>
      </w:r>
    </w:p>
    <w:p w14:paraId="79BFA34F" w14:textId="77777777" w:rsidR="00EC3255" w:rsidRDefault="00EC3255" w:rsidP="00EC3255">
      <w:pPr>
        <w:spacing w:line="240" w:lineRule="auto"/>
        <w:ind w:firstLine="1418"/>
        <w:jc w:val="both"/>
        <w:rPr>
          <w:rFonts w:ascii="Calibri" w:hAnsi="Calibri" w:cs="Calibri"/>
          <w:sz w:val="24"/>
          <w:szCs w:val="24"/>
        </w:rPr>
      </w:pPr>
      <w:r>
        <w:rPr>
          <w:rFonts w:ascii="Calibri" w:hAnsi="Calibri" w:cs="Calibri"/>
          <w:b/>
          <w:bCs/>
          <w:sz w:val="24"/>
          <w:szCs w:val="24"/>
        </w:rPr>
        <w:t>Art. 7º</w:t>
      </w:r>
      <w:r>
        <w:rPr>
          <w:rFonts w:ascii="Calibri" w:hAnsi="Calibri" w:cs="Calibri"/>
          <w:sz w:val="24"/>
          <w:szCs w:val="24"/>
        </w:rPr>
        <w:t xml:space="preserve"> A administração do estabelecimento de ensino deverá promover treinamento das condutas e medidas previstas no Plano de Evacuação, com frequência mínima semestral.</w:t>
      </w:r>
    </w:p>
    <w:p w14:paraId="47E90BCE"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Art.8º</w:t>
      </w:r>
      <w:r>
        <w:rPr>
          <w:rFonts w:ascii="Calibri" w:hAnsi="Calibri" w:cs="Calibri"/>
          <w:sz w:val="24"/>
          <w:szCs w:val="24"/>
        </w:rPr>
        <w:t xml:space="preserve"> O Corpo de Bombeiros Militar do Estado de Minas Gerais ficará responsável por:</w:t>
      </w:r>
    </w:p>
    <w:p w14:paraId="5276AC49"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I -</w:t>
      </w:r>
      <w:r>
        <w:rPr>
          <w:rFonts w:ascii="Calibri" w:hAnsi="Calibri" w:cs="Calibri"/>
          <w:sz w:val="24"/>
          <w:szCs w:val="24"/>
        </w:rPr>
        <w:t xml:space="preserve"> </w:t>
      </w:r>
      <w:proofErr w:type="gramStart"/>
      <w:r>
        <w:rPr>
          <w:rFonts w:ascii="Calibri" w:hAnsi="Calibri" w:cs="Calibri"/>
          <w:sz w:val="24"/>
          <w:szCs w:val="24"/>
        </w:rPr>
        <w:t>normatizar</w:t>
      </w:r>
      <w:proofErr w:type="gramEnd"/>
      <w:r>
        <w:rPr>
          <w:rFonts w:ascii="Calibri" w:hAnsi="Calibri" w:cs="Calibri"/>
          <w:sz w:val="24"/>
          <w:szCs w:val="24"/>
        </w:rPr>
        <w:t xml:space="preserve"> os aspectos técnicos para a sua elaboração;</w:t>
      </w:r>
    </w:p>
    <w:p w14:paraId="2DBC4D2E"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II –</w:t>
      </w:r>
      <w:r>
        <w:rPr>
          <w:rFonts w:ascii="Calibri" w:hAnsi="Calibri" w:cs="Calibri"/>
          <w:sz w:val="24"/>
          <w:szCs w:val="24"/>
        </w:rPr>
        <w:t xml:space="preserve"> </w:t>
      </w:r>
      <w:proofErr w:type="gramStart"/>
      <w:r>
        <w:rPr>
          <w:rFonts w:ascii="Calibri" w:hAnsi="Calibri" w:cs="Calibri"/>
          <w:sz w:val="24"/>
          <w:szCs w:val="24"/>
        </w:rPr>
        <w:t>aprovar</w:t>
      </w:r>
      <w:proofErr w:type="gramEnd"/>
      <w:r>
        <w:rPr>
          <w:rFonts w:ascii="Calibri" w:hAnsi="Calibri" w:cs="Calibri"/>
          <w:sz w:val="24"/>
          <w:szCs w:val="24"/>
        </w:rPr>
        <w:t xml:space="preserve"> o plano, com prévia vistoria no estabelecimento de ensino;</w:t>
      </w:r>
    </w:p>
    <w:p w14:paraId="2BE99D54"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III -</w:t>
      </w:r>
      <w:r>
        <w:rPr>
          <w:rFonts w:ascii="Calibri" w:hAnsi="Calibri" w:cs="Calibri"/>
          <w:sz w:val="24"/>
          <w:szCs w:val="24"/>
        </w:rPr>
        <w:t xml:space="preserve"> fiscalizar o cumprimento do plano e verificar sua adequação; e</w:t>
      </w:r>
    </w:p>
    <w:p w14:paraId="3C455B29"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IV -</w:t>
      </w:r>
      <w:r>
        <w:rPr>
          <w:rFonts w:ascii="Calibri" w:hAnsi="Calibri" w:cs="Calibri"/>
          <w:sz w:val="24"/>
          <w:szCs w:val="24"/>
        </w:rPr>
        <w:t xml:space="preserve"> </w:t>
      </w:r>
      <w:proofErr w:type="gramStart"/>
      <w:r>
        <w:rPr>
          <w:rFonts w:ascii="Calibri" w:hAnsi="Calibri" w:cs="Calibri"/>
          <w:sz w:val="24"/>
          <w:szCs w:val="24"/>
        </w:rPr>
        <w:t>cooperar</w:t>
      </w:r>
      <w:proofErr w:type="gramEnd"/>
      <w:r>
        <w:rPr>
          <w:rFonts w:ascii="Calibri" w:hAnsi="Calibri" w:cs="Calibri"/>
          <w:sz w:val="24"/>
          <w:szCs w:val="24"/>
        </w:rPr>
        <w:t xml:space="preserve"> com o desenvolvimento de uma mentalidade de prevenção e proteção contra incêndio nos estabelecimentos de ensino.</w:t>
      </w:r>
    </w:p>
    <w:p w14:paraId="4BC6FDD9"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t>§ 1º</w:t>
      </w:r>
      <w:r>
        <w:rPr>
          <w:rFonts w:ascii="Calibri" w:hAnsi="Calibri" w:cs="Calibri"/>
          <w:sz w:val="24"/>
          <w:szCs w:val="24"/>
        </w:rPr>
        <w:t xml:space="preserve"> O Corpo de Bombeiros Militar poderá dispensar a vistoria prévia prevista no inciso II do caput deste artigo quando o estabelecimento já houver sido vistoriado no âmbito de procedimentos de concessão de autorizações ou alvarás de funcionamento.</w:t>
      </w:r>
    </w:p>
    <w:p w14:paraId="2C055263" w14:textId="77777777" w:rsidR="00EC3255" w:rsidRDefault="00EC3255" w:rsidP="00EC3255">
      <w:pPr>
        <w:spacing w:after="0" w:line="240" w:lineRule="auto"/>
        <w:ind w:firstLine="1418"/>
        <w:jc w:val="both"/>
        <w:rPr>
          <w:rFonts w:ascii="Calibri" w:hAnsi="Calibri" w:cs="Calibri"/>
          <w:sz w:val="24"/>
          <w:szCs w:val="24"/>
        </w:rPr>
      </w:pPr>
      <w:r>
        <w:rPr>
          <w:rFonts w:ascii="Calibri" w:hAnsi="Calibri" w:cs="Calibri"/>
          <w:b/>
          <w:bCs/>
          <w:sz w:val="24"/>
          <w:szCs w:val="24"/>
        </w:rPr>
        <w:lastRenderedPageBreak/>
        <w:t>§ 2º</w:t>
      </w:r>
      <w:r>
        <w:rPr>
          <w:rFonts w:ascii="Calibri" w:hAnsi="Calibri" w:cs="Calibri"/>
          <w:sz w:val="24"/>
          <w:szCs w:val="24"/>
        </w:rPr>
        <w:t xml:space="preserve"> O Corpo de Bombeiros Militar poderá firmar convênios ou acordos de cooperação com o órgão de defesa civil municipal, com vista a viabilizar o exercício das atribuições elencadas no caput deste artigo.</w:t>
      </w:r>
    </w:p>
    <w:p w14:paraId="633670A9" w14:textId="77777777" w:rsidR="00EC3255" w:rsidRDefault="00EC3255" w:rsidP="00EC3255">
      <w:pPr>
        <w:spacing w:after="0" w:line="240" w:lineRule="auto"/>
        <w:ind w:left="708"/>
        <w:jc w:val="both"/>
        <w:rPr>
          <w:rFonts w:ascii="Calibri" w:hAnsi="Calibri" w:cs="Calibri"/>
          <w:sz w:val="24"/>
          <w:szCs w:val="24"/>
        </w:rPr>
      </w:pPr>
    </w:p>
    <w:p w14:paraId="3A8CF549" w14:textId="77777777" w:rsidR="00EC3255" w:rsidRDefault="00EC3255" w:rsidP="00EC3255">
      <w:pPr>
        <w:spacing w:line="240" w:lineRule="auto"/>
        <w:ind w:firstLine="1418"/>
        <w:jc w:val="both"/>
        <w:rPr>
          <w:rFonts w:ascii="Calibri" w:hAnsi="Calibri" w:cs="Calibri"/>
          <w:sz w:val="24"/>
          <w:szCs w:val="24"/>
        </w:rPr>
      </w:pPr>
      <w:r>
        <w:rPr>
          <w:rFonts w:ascii="Calibri" w:hAnsi="Calibri" w:cs="Calibri"/>
          <w:b/>
          <w:bCs/>
          <w:sz w:val="24"/>
          <w:szCs w:val="24"/>
        </w:rPr>
        <w:t>Art. 9º</w:t>
      </w:r>
      <w:r>
        <w:rPr>
          <w:rFonts w:ascii="Calibri" w:hAnsi="Calibri" w:cs="Calibri"/>
          <w:sz w:val="24"/>
          <w:szCs w:val="24"/>
        </w:rPr>
        <w:t xml:space="preserve"> </w:t>
      </w:r>
      <w:r>
        <w:rPr>
          <w:rFonts w:ascii="Calibri" w:eastAsia="Times New Roman" w:hAnsi="Calibri" w:cs="Calibri"/>
          <w:color w:val="000000"/>
          <w:sz w:val="24"/>
          <w:szCs w:val="24"/>
          <w:lang w:eastAsia="pt-BR"/>
        </w:rPr>
        <w:t>O Poder Executivo regulamentará esta Lei, no prazo de noventa dias, designando os órgãos responsáveis pela sua fiscalização, bem como fixando as penalidades específicas, dentre aquelas já previstas na legislação aplicável às construções, edificações e licenciamento de atividades econômicas.</w:t>
      </w:r>
    </w:p>
    <w:p w14:paraId="4CAACEF4" w14:textId="77777777" w:rsidR="00EC3255" w:rsidRDefault="00EC3255" w:rsidP="00EC3255">
      <w:pPr>
        <w:spacing w:line="240" w:lineRule="auto"/>
        <w:ind w:firstLine="1418"/>
        <w:jc w:val="both"/>
        <w:rPr>
          <w:rFonts w:ascii="Calibri" w:hAnsi="Calibri" w:cs="Calibri"/>
          <w:sz w:val="24"/>
          <w:szCs w:val="24"/>
        </w:rPr>
      </w:pPr>
      <w:r>
        <w:rPr>
          <w:rFonts w:ascii="Calibri" w:hAnsi="Calibri" w:cs="Calibri"/>
          <w:b/>
          <w:bCs/>
          <w:sz w:val="24"/>
          <w:szCs w:val="24"/>
        </w:rPr>
        <w:t>Art. 10</w:t>
      </w:r>
      <w:r>
        <w:rPr>
          <w:rFonts w:ascii="Calibri" w:hAnsi="Calibri" w:cs="Calibri"/>
          <w:sz w:val="24"/>
          <w:szCs w:val="24"/>
        </w:rPr>
        <w:t xml:space="preserve"> </w:t>
      </w:r>
      <w:r>
        <w:rPr>
          <w:rFonts w:ascii="Calibri" w:hAnsi="Calibri" w:cs="Calibri"/>
          <w:color w:val="191D27"/>
          <w:sz w:val="24"/>
          <w:szCs w:val="24"/>
        </w:rPr>
        <w:t xml:space="preserve">Esta lei entra em vigor na data de sua publicação, </w:t>
      </w:r>
      <w:r>
        <w:rPr>
          <w:rFonts w:ascii="Calibri" w:hAnsi="Calibri" w:cs="Calibri"/>
          <w:sz w:val="24"/>
          <w:szCs w:val="24"/>
        </w:rPr>
        <w:t>revogadas as disposições em contrário.</w:t>
      </w:r>
    </w:p>
    <w:p w14:paraId="4FD253E3" w14:textId="77777777" w:rsidR="00EC3255" w:rsidRDefault="00EC3255" w:rsidP="00EC3255">
      <w:pPr>
        <w:spacing w:line="240" w:lineRule="auto"/>
        <w:ind w:left="708"/>
        <w:jc w:val="both"/>
        <w:rPr>
          <w:rFonts w:ascii="Calibri" w:hAnsi="Calibri" w:cs="Calibri"/>
          <w:sz w:val="24"/>
          <w:szCs w:val="24"/>
        </w:rPr>
      </w:pPr>
    </w:p>
    <w:p w14:paraId="52E8FEDC" w14:textId="77777777" w:rsidR="00EC3255" w:rsidRDefault="00EC3255" w:rsidP="00EC3255">
      <w:pPr>
        <w:spacing w:after="0" w:line="240" w:lineRule="auto"/>
        <w:jc w:val="center"/>
        <w:rPr>
          <w:rFonts w:ascii="Calibri" w:hAnsi="Calibri" w:cs="Calibri"/>
          <w:b/>
          <w:sz w:val="24"/>
          <w:szCs w:val="24"/>
        </w:rPr>
      </w:pPr>
      <w:r>
        <w:rPr>
          <w:rFonts w:ascii="Calibri" w:hAnsi="Calibri" w:cs="Calibri"/>
          <w:b/>
          <w:sz w:val="24"/>
          <w:szCs w:val="24"/>
        </w:rPr>
        <w:t xml:space="preserve">Sala das Sessões da Câmara Municipal de Varginha, </w:t>
      </w:r>
    </w:p>
    <w:p w14:paraId="4F861E21" w14:textId="77777777" w:rsidR="00EC3255" w:rsidRDefault="00EC3255" w:rsidP="00EC3255">
      <w:pPr>
        <w:spacing w:after="0" w:line="240" w:lineRule="auto"/>
        <w:jc w:val="center"/>
        <w:rPr>
          <w:rFonts w:ascii="Calibri" w:hAnsi="Calibri" w:cs="Calibri"/>
          <w:b/>
          <w:sz w:val="24"/>
          <w:szCs w:val="24"/>
        </w:rPr>
      </w:pPr>
      <w:r>
        <w:rPr>
          <w:rFonts w:ascii="Calibri" w:hAnsi="Calibri" w:cs="Calibri"/>
          <w:b/>
          <w:sz w:val="24"/>
          <w:szCs w:val="24"/>
        </w:rPr>
        <w:t>em 19 de abril de 2023.</w:t>
      </w:r>
    </w:p>
    <w:p w14:paraId="673EBA84" w14:textId="77777777" w:rsidR="00EC3255" w:rsidRDefault="00EC3255" w:rsidP="00EC3255">
      <w:pPr>
        <w:spacing w:after="0" w:line="240" w:lineRule="auto"/>
        <w:jc w:val="center"/>
        <w:rPr>
          <w:rFonts w:ascii="Calibri" w:hAnsi="Calibri" w:cs="Calibri"/>
          <w:b/>
          <w:sz w:val="24"/>
          <w:szCs w:val="24"/>
        </w:rPr>
      </w:pPr>
    </w:p>
    <w:p w14:paraId="6C8654AF" w14:textId="77777777" w:rsidR="00EC3255" w:rsidRDefault="00EC3255" w:rsidP="00EC3255">
      <w:pPr>
        <w:spacing w:after="0" w:line="240" w:lineRule="auto"/>
        <w:jc w:val="center"/>
        <w:rPr>
          <w:rFonts w:ascii="Calibri" w:hAnsi="Calibri" w:cs="Calibri"/>
          <w:b/>
          <w:sz w:val="24"/>
          <w:szCs w:val="24"/>
        </w:rPr>
      </w:pPr>
    </w:p>
    <w:p w14:paraId="786BABA4" w14:textId="77777777" w:rsidR="00EC3255" w:rsidRDefault="00EC3255" w:rsidP="00EC3255">
      <w:pPr>
        <w:spacing w:after="0" w:line="240" w:lineRule="auto"/>
        <w:jc w:val="center"/>
        <w:rPr>
          <w:rFonts w:ascii="Calibri" w:hAnsi="Calibri" w:cs="Calibri"/>
          <w:b/>
          <w:sz w:val="24"/>
          <w:szCs w:val="24"/>
        </w:rPr>
      </w:pPr>
    </w:p>
    <w:p w14:paraId="55A4AC56" w14:textId="77777777" w:rsidR="00EC3255" w:rsidRDefault="00EC3255" w:rsidP="00EC3255">
      <w:pPr>
        <w:spacing w:after="0" w:line="240" w:lineRule="auto"/>
        <w:jc w:val="center"/>
        <w:rPr>
          <w:rFonts w:ascii="Calibri" w:hAnsi="Calibri" w:cs="Calibri"/>
          <w:b/>
          <w:sz w:val="24"/>
          <w:szCs w:val="24"/>
        </w:rPr>
      </w:pPr>
    </w:p>
    <w:p w14:paraId="29743F87" w14:textId="77777777" w:rsidR="00EC3255" w:rsidRDefault="00EC3255" w:rsidP="00EC3255">
      <w:pPr>
        <w:spacing w:after="0" w:line="240" w:lineRule="auto"/>
        <w:jc w:val="center"/>
        <w:rPr>
          <w:rFonts w:ascii="Calibri" w:hAnsi="Calibri" w:cs="Calibri"/>
          <w:b/>
          <w:sz w:val="24"/>
          <w:szCs w:val="24"/>
        </w:rPr>
      </w:pPr>
    </w:p>
    <w:p w14:paraId="6BB5E12D" w14:textId="77777777" w:rsidR="00EC3255" w:rsidRDefault="00EC3255" w:rsidP="00EC3255">
      <w:pPr>
        <w:spacing w:after="0" w:line="240" w:lineRule="auto"/>
        <w:jc w:val="center"/>
        <w:rPr>
          <w:rFonts w:ascii="Calibri" w:hAnsi="Calibri" w:cs="Calibri"/>
          <w:b/>
          <w:sz w:val="24"/>
          <w:szCs w:val="24"/>
        </w:rPr>
      </w:pPr>
      <w:r>
        <w:rPr>
          <w:rFonts w:ascii="Calibri" w:hAnsi="Calibri" w:cs="Calibri"/>
          <w:b/>
          <w:sz w:val="24"/>
          <w:szCs w:val="24"/>
        </w:rPr>
        <w:t>ALBERTO DIAS VALÉRIO</w:t>
      </w:r>
    </w:p>
    <w:p w14:paraId="3B8C71F6" w14:textId="77777777" w:rsidR="00EC3255" w:rsidRDefault="00EC3255" w:rsidP="00EC3255">
      <w:pPr>
        <w:spacing w:after="0" w:line="240" w:lineRule="auto"/>
        <w:jc w:val="center"/>
        <w:rPr>
          <w:rFonts w:ascii="Calibri" w:hAnsi="Calibri" w:cs="Calibri"/>
          <w:sz w:val="24"/>
          <w:szCs w:val="24"/>
        </w:rPr>
      </w:pPr>
      <w:r>
        <w:rPr>
          <w:rFonts w:ascii="Calibri" w:hAnsi="Calibri" w:cs="Calibri"/>
          <w:b/>
          <w:sz w:val="24"/>
          <w:szCs w:val="24"/>
        </w:rPr>
        <w:t>Vereador</w:t>
      </w:r>
    </w:p>
    <w:p w14:paraId="15FCB287" w14:textId="77777777" w:rsidR="00EC3255" w:rsidRDefault="00EC3255" w:rsidP="00EC3255">
      <w:pPr>
        <w:spacing w:line="240" w:lineRule="auto"/>
        <w:ind w:left="708"/>
        <w:jc w:val="both"/>
        <w:rPr>
          <w:rFonts w:ascii="Calibri" w:hAnsi="Calibri" w:cs="Calibri"/>
          <w:sz w:val="24"/>
          <w:szCs w:val="24"/>
        </w:rPr>
      </w:pPr>
    </w:p>
    <w:p w14:paraId="1A599573"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79C71D4A"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66BB88C8"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437B45E2"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6B34D826"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65551CF8"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0D4536FB"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335AE957"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41B68440"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11FC5655"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1888AE82" w14:textId="77777777" w:rsidR="00EC3255" w:rsidRDefault="00EC3255" w:rsidP="00EC3255">
      <w:pPr>
        <w:pStyle w:val="NormalWeb"/>
        <w:shd w:val="clear" w:color="auto" w:fill="FFFFFF"/>
        <w:spacing w:before="0" w:beforeAutospacing="0"/>
        <w:jc w:val="both"/>
        <w:rPr>
          <w:rFonts w:ascii="Calibri" w:hAnsi="Calibri" w:cs="Calibri"/>
          <w:color w:val="191D27"/>
        </w:rPr>
      </w:pPr>
    </w:p>
    <w:p w14:paraId="4E9B6A79" w14:textId="77777777" w:rsidR="00EC3255" w:rsidRDefault="00EC3255" w:rsidP="00EC3255">
      <w:pPr>
        <w:spacing w:line="240" w:lineRule="auto"/>
        <w:jc w:val="center"/>
        <w:rPr>
          <w:rFonts w:cstheme="minorHAnsi"/>
          <w:b/>
          <w:sz w:val="24"/>
          <w:szCs w:val="24"/>
        </w:rPr>
      </w:pPr>
      <w:r>
        <w:rPr>
          <w:rFonts w:cstheme="minorHAnsi"/>
          <w:b/>
          <w:sz w:val="24"/>
          <w:szCs w:val="24"/>
        </w:rPr>
        <w:lastRenderedPageBreak/>
        <w:t>JUSTIFICATIVA</w:t>
      </w:r>
    </w:p>
    <w:p w14:paraId="3B50751B" w14:textId="77777777" w:rsidR="00EC3255" w:rsidRDefault="00EC3255" w:rsidP="00EC3255">
      <w:pPr>
        <w:spacing w:line="240" w:lineRule="auto"/>
        <w:jc w:val="center"/>
        <w:rPr>
          <w:rFonts w:cstheme="minorHAnsi"/>
          <w:b/>
          <w:sz w:val="24"/>
          <w:szCs w:val="24"/>
        </w:rPr>
      </w:pPr>
    </w:p>
    <w:p w14:paraId="18A95BC9" w14:textId="77777777" w:rsidR="00EC3255" w:rsidRDefault="00EC3255" w:rsidP="00EC3255">
      <w:pPr>
        <w:spacing w:line="240" w:lineRule="auto"/>
        <w:ind w:firstLine="1418"/>
        <w:jc w:val="center"/>
        <w:rPr>
          <w:rFonts w:cstheme="minorHAnsi"/>
          <w:b/>
          <w:sz w:val="24"/>
          <w:szCs w:val="24"/>
        </w:rPr>
      </w:pPr>
    </w:p>
    <w:p w14:paraId="3432F2BB" w14:textId="77777777" w:rsidR="00EC3255" w:rsidRDefault="00EC3255" w:rsidP="00EC3255">
      <w:pPr>
        <w:spacing w:line="240" w:lineRule="auto"/>
        <w:ind w:firstLine="1418"/>
        <w:jc w:val="both"/>
        <w:rPr>
          <w:rFonts w:cstheme="minorHAnsi"/>
          <w:color w:val="191D27"/>
          <w:sz w:val="24"/>
          <w:szCs w:val="24"/>
          <w:shd w:val="clear" w:color="auto" w:fill="FFFFFF"/>
        </w:rPr>
      </w:pPr>
      <w:r>
        <w:rPr>
          <w:rFonts w:cstheme="minorHAnsi"/>
          <w:color w:val="191D27"/>
          <w:sz w:val="24"/>
          <w:szCs w:val="24"/>
          <w:shd w:val="clear" w:color="auto" w:fill="FFFFFF"/>
        </w:rPr>
        <w:t>A presente proposição tem por finalidade implementar noções referentes à defesa civil nas escolas das redes pública e privada de ensino no Município. A proposta, além de prever diretrizes que levam esclarecimentos às escolas, estabelece que compete ao poder público qualificar agentes de proteção e defesa civil, como forma de prevenção e preparação da população acadêmica.</w:t>
      </w:r>
    </w:p>
    <w:p w14:paraId="2196B911" w14:textId="77777777" w:rsidR="00EC3255" w:rsidRDefault="00EC3255" w:rsidP="00EC3255">
      <w:pPr>
        <w:shd w:val="clear" w:color="auto" w:fill="FFFFFF"/>
        <w:spacing w:after="0" w:line="240" w:lineRule="auto"/>
        <w:ind w:firstLine="1418"/>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Muito se tem falado sobre os ataques covardes e a falta de medidas de segurança nas escolas, especialmente em razão de tragédias recentes.</w:t>
      </w:r>
    </w:p>
    <w:p w14:paraId="2E467F71" w14:textId="77777777" w:rsidR="00EC3255" w:rsidRDefault="00EC3255" w:rsidP="00EC3255">
      <w:pPr>
        <w:shd w:val="clear" w:color="auto" w:fill="FFFFFF"/>
        <w:spacing w:before="100" w:beforeAutospacing="1" w:after="100" w:afterAutospacing="1" w:line="240" w:lineRule="auto"/>
        <w:ind w:firstLine="1418"/>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No entanto, tal preocupação deve se estender também às escolas de nossa cidade, onde permanecem, diariamente, durante muitas horas, milhares de crianças, adolescentes e jovens. Nestes locais, também podem ocorrer acidentes como: incêndios, ataques e desabamentos, colocando em risco a vida de alunos, professores e funcionários.</w:t>
      </w:r>
    </w:p>
    <w:p w14:paraId="6193E9B7" w14:textId="77777777" w:rsidR="00EC3255" w:rsidRDefault="00EC3255" w:rsidP="00EC3255">
      <w:pPr>
        <w:spacing w:line="240" w:lineRule="auto"/>
        <w:ind w:firstLine="1418"/>
        <w:jc w:val="both"/>
        <w:rPr>
          <w:rFonts w:cstheme="minorHAnsi"/>
          <w:b/>
          <w:sz w:val="24"/>
          <w:szCs w:val="24"/>
        </w:rPr>
      </w:pPr>
      <w:r>
        <w:rPr>
          <w:rFonts w:ascii="Calibri" w:hAnsi="Calibri" w:cs="Calibri"/>
          <w:spacing w:val="2"/>
          <w:sz w:val="24"/>
          <w:szCs w:val="24"/>
          <w:shd w:val="clear" w:color="auto" w:fill="FFFFFF"/>
        </w:rPr>
        <w:t>É patente, portanto, a necessidade da elaboração, por todas as instituições de ensino, de planos de evacuação para situações de emergência, especialmente diante do público que ocupa esses estabelecimentos, na maioria adolescentes e crianças, que não possuem a correta percepção dos riscos que as envolvem.</w:t>
      </w:r>
    </w:p>
    <w:p w14:paraId="0279FF41" w14:textId="77777777" w:rsidR="00EC3255" w:rsidRDefault="00EC3255" w:rsidP="00EC3255">
      <w:pPr>
        <w:spacing w:line="240" w:lineRule="auto"/>
        <w:ind w:firstLine="1418"/>
        <w:jc w:val="both"/>
        <w:rPr>
          <w:rFonts w:ascii="Calibri" w:eastAsia="Times New Roman" w:hAnsi="Calibri" w:cs="Calibri"/>
          <w:sz w:val="24"/>
          <w:szCs w:val="24"/>
          <w:lang w:eastAsia="pt-BR"/>
        </w:rPr>
      </w:pPr>
      <w:r>
        <w:rPr>
          <w:rFonts w:ascii="Calibri" w:eastAsia="Times New Roman" w:hAnsi="Calibri" w:cs="Calibri"/>
          <w:sz w:val="24"/>
          <w:szCs w:val="24"/>
          <w:lang w:eastAsia="pt-BR"/>
        </w:rPr>
        <w:t>Diante do exposto, destacamos a importância do presente projeto de Lei e contamos com o apoio dos nobres vereadores desta Casa de Leis para sua aprovação.</w:t>
      </w:r>
    </w:p>
    <w:p w14:paraId="1D421810" w14:textId="77777777" w:rsidR="00EC3255" w:rsidRDefault="00EC3255" w:rsidP="00EC3255">
      <w:pPr>
        <w:spacing w:after="0" w:line="240" w:lineRule="auto"/>
        <w:jc w:val="center"/>
        <w:rPr>
          <w:rFonts w:ascii="Calibri" w:hAnsi="Calibri" w:cs="Calibri"/>
          <w:b/>
          <w:sz w:val="24"/>
          <w:szCs w:val="24"/>
        </w:rPr>
      </w:pPr>
    </w:p>
    <w:p w14:paraId="0BA1E12E" w14:textId="77777777" w:rsidR="00EC3255" w:rsidRDefault="00EC3255" w:rsidP="00EC3255">
      <w:pPr>
        <w:spacing w:after="0" w:line="240" w:lineRule="auto"/>
        <w:jc w:val="center"/>
        <w:rPr>
          <w:rFonts w:ascii="Calibri" w:hAnsi="Calibri" w:cs="Calibri"/>
          <w:b/>
          <w:sz w:val="24"/>
          <w:szCs w:val="24"/>
        </w:rPr>
      </w:pPr>
    </w:p>
    <w:p w14:paraId="5C485124" w14:textId="77777777" w:rsidR="00EC3255" w:rsidRDefault="00EC3255" w:rsidP="00EC3255">
      <w:pPr>
        <w:spacing w:after="0" w:line="240" w:lineRule="auto"/>
        <w:jc w:val="center"/>
        <w:rPr>
          <w:rFonts w:ascii="Calibri" w:hAnsi="Calibri" w:cs="Calibri"/>
          <w:b/>
          <w:sz w:val="24"/>
          <w:szCs w:val="24"/>
        </w:rPr>
      </w:pPr>
      <w:r>
        <w:rPr>
          <w:rFonts w:ascii="Calibri" w:hAnsi="Calibri" w:cs="Calibri"/>
          <w:b/>
          <w:sz w:val="24"/>
          <w:szCs w:val="24"/>
        </w:rPr>
        <w:t xml:space="preserve">Sala das Sessões da Câmara Municipal de Varginha, </w:t>
      </w:r>
    </w:p>
    <w:p w14:paraId="5D5DAB17" w14:textId="77777777" w:rsidR="00EC3255" w:rsidRDefault="00EC3255" w:rsidP="00EC3255">
      <w:pPr>
        <w:spacing w:after="0" w:line="240" w:lineRule="auto"/>
        <w:jc w:val="center"/>
        <w:rPr>
          <w:rFonts w:ascii="Calibri" w:hAnsi="Calibri" w:cs="Calibri"/>
          <w:b/>
          <w:sz w:val="24"/>
          <w:szCs w:val="24"/>
        </w:rPr>
      </w:pPr>
      <w:r>
        <w:rPr>
          <w:rFonts w:ascii="Calibri" w:hAnsi="Calibri" w:cs="Calibri"/>
          <w:b/>
          <w:sz w:val="24"/>
          <w:szCs w:val="24"/>
        </w:rPr>
        <w:t>em 19 de abril de 2023.</w:t>
      </w:r>
    </w:p>
    <w:p w14:paraId="6D798977" w14:textId="77777777" w:rsidR="00EC3255" w:rsidRDefault="00EC3255" w:rsidP="00EC3255">
      <w:pPr>
        <w:spacing w:after="0" w:line="240" w:lineRule="auto"/>
        <w:jc w:val="center"/>
        <w:rPr>
          <w:rFonts w:ascii="Calibri" w:hAnsi="Calibri" w:cs="Calibri"/>
          <w:b/>
          <w:sz w:val="24"/>
          <w:szCs w:val="24"/>
        </w:rPr>
      </w:pPr>
    </w:p>
    <w:p w14:paraId="6A9B7A96" w14:textId="77777777" w:rsidR="00EC3255" w:rsidRDefault="00EC3255" w:rsidP="00EC3255">
      <w:pPr>
        <w:spacing w:after="0" w:line="240" w:lineRule="auto"/>
        <w:jc w:val="center"/>
        <w:rPr>
          <w:rFonts w:ascii="Calibri" w:hAnsi="Calibri" w:cs="Calibri"/>
          <w:b/>
          <w:sz w:val="24"/>
          <w:szCs w:val="24"/>
        </w:rPr>
      </w:pPr>
    </w:p>
    <w:p w14:paraId="69BABD1B" w14:textId="77777777" w:rsidR="00EC3255" w:rsidRDefault="00EC3255" w:rsidP="00EC3255">
      <w:pPr>
        <w:spacing w:after="0" w:line="240" w:lineRule="auto"/>
        <w:jc w:val="center"/>
        <w:rPr>
          <w:rFonts w:ascii="Calibri" w:hAnsi="Calibri" w:cs="Calibri"/>
          <w:b/>
          <w:sz w:val="24"/>
          <w:szCs w:val="24"/>
        </w:rPr>
      </w:pPr>
    </w:p>
    <w:p w14:paraId="3BF5B53C" w14:textId="77777777" w:rsidR="00EC3255" w:rsidRDefault="00EC3255" w:rsidP="00EC3255">
      <w:pPr>
        <w:spacing w:after="0" w:line="240" w:lineRule="auto"/>
        <w:jc w:val="center"/>
        <w:rPr>
          <w:rFonts w:ascii="Calibri" w:hAnsi="Calibri" w:cs="Calibri"/>
          <w:b/>
          <w:sz w:val="24"/>
          <w:szCs w:val="24"/>
        </w:rPr>
      </w:pPr>
    </w:p>
    <w:p w14:paraId="5C36A55F" w14:textId="77777777" w:rsidR="00EC3255" w:rsidRDefault="00EC3255" w:rsidP="00EC3255">
      <w:pPr>
        <w:spacing w:after="0" w:line="240" w:lineRule="auto"/>
        <w:jc w:val="center"/>
        <w:rPr>
          <w:rFonts w:ascii="Calibri" w:hAnsi="Calibri" w:cs="Calibri"/>
          <w:b/>
          <w:sz w:val="24"/>
          <w:szCs w:val="24"/>
        </w:rPr>
      </w:pPr>
    </w:p>
    <w:p w14:paraId="377320E7" w14:textId="77777777" w:rsidR="00EC3255" w:rsidRDefault="00EC3255" w:rsidP="00EC3255">
      <w:pPr>
        <w:spacing w:after="0" w:line="240" w:lineRule="auto"/>
        <w:jc w:val="center"/>
        <w:rPr>
          <w:rFonts w:ascii="Calibri" w:hAnsi="Calibri" w:cs="Calibri"/>
          <w:b/>
          <w:sz w:val="24"/>
          <w:szCs w:val="24"/>
        </w:rPr>
      </w:pPr>
      <w:r>
        <w:rPr>
          <w:rFonts w:ascii="Calibri" w:hAnsi="Calibri" w:cs="Calibri"/>
          <w:b/>
          <w:sz w:val="24"/>
          <w:szCs w:val="24"/>
        </w:rPr>
        <w:t>ALBERTO DIAS VALÉRIO</w:t>
      </w:r>
    </w:p>
    <w:p w14:paraId="56C20D44" w14:textId="77777777" w:rsidR="00EC3255" w:rsidRDefault="00EC3255" w:rsidP="00EC3255">
      <w:pPr>
        <w:spacing w:after="0" w:line="240" w:lineRule="auto"/>
        <w:jc w:val="center"/>
        <w:rPr>
          <w:rFonts w:ascii="Calibri" w:hAnsi="Calibri" w:cs="Calibri"/>
          <w:sz w:val="24"/>
          <w:szCs w:val="24"/>
        </w:rPr>
      </w:pPr>
      <w:r>
        <w:rPr>
          <w:rFonts w:ascii="Calibri" w:hAnsi="Calibri" w:cs="Calibri"/>
          <w:b/>
          <w:sz w:val="24"/>
          <w:szCs w:val="24"/>
        </w:rPr>
        <w:t>Vereador</w:t>
      </w:r>
    </w:p>
    <w:p w14:paraId="6D83D140" w14:textId="77777777" w:rsidR="008C6B6F" w:rsidRDefault="008C6B6F"/>
    <w:sectPr w:rsidR="008C6B6F" w:rsidSect="00EC3255">
      <w:pgSz w:w="11906" w:h="16838"/>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5"/>
    <w:rsid w:val="00174D8A"/>
    <w:rsid w:val="005C30FE"/>
    <w:rsid w:val="008C6B6F"/>
    <w:rsid w:val="00EC3255"/>
    <w:rsid w:val="00F6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6615"/>
  <w15:chartTrackingRefBased/>
  <w15:docId w15:val="{A8512310-BBC5-47B8-9181-4E262746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55"/>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C325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5384</Characters>
  <Application>Microsoft Office Word</Application>
  <DocSecurity>0</DocSecurity>
  <Lines>44</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User</cp:lastModifiedBy>
  <cp:revision>2</cp:revision>
  <dcterms:created xsi:type="dcterms:W3CDTF">2023-04-18T15:04:00Z</dcterms:created>
  <dcterms:modified xsi:type="dcterms:W3CDTF">2023-04-18T15:04:00Z</dcterms:modified>
</cp:coreProperties>
</file>