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9AA6" w14:textId="77777777" w:rsidR="00DA3176" w:rsidRDefault="00DA3176" w:rsidP="00DA3176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53797D9D" w14:textId="77777777" w:rsidR="00DA3176" w:rsidRDefault="00DA3176" w:rsidP="00DA3176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</w:p>
    <w:p w14:paraId="76D4D4EC" w14:textId="77777777" w:rsidR="00DA3176" w:rsidRDefault="00DA3176" w:rsidP="00DA3176">
      <w:pPr>
        <w:pStyle w:val="Corpo"/>
        <w:spacing w:line="276" w:lineRule="auto"/>
        <w:ind w:left="1416" w:firstLine="2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bookmarkStart w:id="0" w:name="_Hlk158032567"/>
      <w:r>
        <w:rPr>
          <w:rFonts w:asciiTheme="minorHAnsi" w:hAnsiTheme="minorHAnsi" w:cstheme="minorHAnsi"/>
          <w:b/>
          <w:bCs/>
        </w:rPr>
        <w:t>DISPÕE SOBRE A CONCESSÃO DO VALE-COMBUSTIVÉVEL AOS SERVIDORES PÚBLICOS MUNICIPAIS E DÁ OUTRAS PROVIDÊNCIAS.</w:t>
      </w:r>
    </w:p>
    <w:bookmarkEnd w:id="0"/>
    <w:p w14:paraId="5DF96502" w14:textId="77777777" w:rsidR="00DA3176" w:rsidRDefault="00DA3176" w:rsidP="00DA3176">
      <w:pPr>
        <w:pStyle w:val="Corpo"/>
        <w:ind w:left="1416"/>
        <w:rPr>
          <w:rFonts w:asciiTheme="minorHAnsi" w:hAnsiTheme="minorHAnsi" w:cstheme="minorHAnsi"/>
          <w:b/>
          <w:bCs/>
          <w:color w:val="000000" w:themeColor="text1"/>
          <w:szCs w:val="24"/>
        </w:rPr>
      </w:pPr>
    </w:p>
    <w:p w14:paraId="43A4E08F" w14:textId="77777777" w:rsidR="00DA3176" w:rsidRDefault="00DA3176" w:rsidP="00DA3176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274797D5" w14:textId="77777777" w:rsidR="00DA3176" w:rsidRDefault="00DA3176" w:rsidP="00DA3176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00987D9B" w14:textId="77777777" w:rsidR="00DA3176" w:rsidRDefault="00DA3176" w:rsidP="00DA3176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APROVA:</w:t>
      </w:r>
    </w:p>
    <w:p w14:paraId="751751C3" w14:textId="77777777" w:rsidR="00DA3176" w:rsidRDefault="00DA3176" w:rsidP="00DA3176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AA8975C" w14:textId="77777777" w:rsidR="00DA3176" w:rsidRDefault="00DA3176" w:rsidP="00DA3176">
      <w:pPr>
        <w:pStyle w:val="Corpo"/>
        <w:spacing w:before="0" w:after="200"/>
        <w:rPr>
          <w:color w:val="000000"/>
          <w:lang w:eastAsia="pt-BR"/>
        </w:rPr>
      </w:pPr>
      <w:r>
        <w:rPr>
          <w:rFonts w:cstheme="minorHAnsi"/>
          <w:b/>
          <w:bCs/>
          <w:szCs w:val="24"/>
        </w:rPr>
        <w:t xml:space="preserve">               Art. 1º</w:t>
      </w:r>
      <w:r>
        <w:rPr>
          <w:rFonts w:cstheme="minorHAns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- </w:t>
      </w:r>
      <w:r>
        <w:t xml:space="preserve">Fica instituído o pagamento do vale-combustível, como opção do servidor público em substituição </w:t>
      </w:r>
      <w:proofErr w:type="gramStart"/>
      <w:r>
        <w:t>ao  vale</w:t>
      </w:r>
      <w:proofErr w:type="gramEnd"/>
      <w:r>
        <w:t>-transporte , cujo valor corresponde ao valor das passagens, realizadas com o transporte coletivo municipal pelos servidores e empregados públicos do Município de Varginha, no deslocamento de suas residências para os locais de trabalho e vice-versa.</w:t>
      </w:r>
    </w:p>
    <w:p w14:paraId="50C36AA1" w14:textId="77777777" w:rsidR="00DA3176" w:rsidRDefault="00DA3176" w:rsidP="00DA3176">
      <w:pPr>
        <w:pStyle w:val="Corpo"/>
        <w:spacing w:before="0" w:after="200"/>
        <w:rPr>
          <w:color w:val="000000"/>
          <w:lang w:eastAsia="pt-BR"/>
        </w:rPr>
      </w:pPr>
      <w:r>
        <w:rPr>
          <w:rFonts w:cstheme="minorHAnsi"/>
          <w:b/>
          <w:bCs/>
          <w:szCs w:val="24"/>
        </w:rPr>
        <w:t xml:space="preserve">              § 1º</w:t>
      </w:r>
      <w:r>
        <w:rPr>
          <w:rFonts w:cstheme="minorHAnsi"/>
          <w:szCs w:val="24"/>
        </w:rPr>
        <w:t xml:space="preserve"> </w:t>
      </w:r>
      <w:r>
        <w:t>Para alterar o recebimento do vale-transporte para o vale-combustível, o servidor deve formalizar o pedido no protocolo geral da Prefeitura.</w:t>
      </w:r>
      <w:r>
        <w:rPr>
          <w:color w:val="000000"/>
          <w:lang w:eastAsia="pt-BR"/>
        </w:rPr>
        <w:t xml:space="preserve"> </w:t>
      </w:r>
    </w:p>
    <w:p w14:paraId="73DE83E4" w14:textId="77777777" w:rsidR="00DA3176" w:rsidRDefault="00DA3176" w:rsidP="00DA3176">
      <w:pPr>
        <w:pStyle w:val="Corpo"/>
        <w:spacing w:before="0" w:after="200"/>
        <w:ind w:left="142"/>
      </w:pPr>
      <w:r>
        <w:rPr>
          <w:color w:val="000000"/>
          <w:lang w:eastAsia="pt-BR"/>
        </w:rPr>
        <w:t xml:space="preserve">            </w:t>
      </w:r>
      <w:r>
        <w:rPr>
          <w:rFonts w:cstheme="minorHAnsi"/>
          <w:b/>
          <w:bCs/>
          <w:szCs w:val="24"/>
        </w:rPr>
        <w:t>§ 2º</w:t>
      </w:r>
      <w:r>
        <w:rPr>
          <w:color w:val="000000"/>
          <w:lang w:eastAsia="pt-BR"/>
        </w:rPr>
        <w:t xml:space="preserve">.  </w:t>
      </w:r>
      <w:r>
        <w:t>O servidor que não solicitar o vale-combustível ou tiver negado o requerimento, permanecerá recebendo o vale-transporte, obedecendo as regras previstas na Lei Municipal nº 2.528, de outubro de 1994.</w:t>
      </w:r>
    </w:p>
    <w:p w14:paraId="3A76C720" w14:textId="77777777" w:rsidR="00DA3176" w:rsidRDefault="00DA3176" w:rsidP="00DA3176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Art.2º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O valor mensal do vale-combustível corresponderá a diferença entre o total das despesas com passagens de deslocamentos do servidor, com transportes coletivos, para fins de indenização por cartão combustível será apurado mediante a multiplicação do valor da despesa diária, pelo número de dias efetivamente trabalhados pelo servidor, no mês de sua competência. </w:t>
      </w:r>
    </w:p>
    <w:p w14:paraId="79C1F5DB" w14:textId="77777777" w:rsidR="00DA3176" w:rsidRDefault="00DA3176" w:rsidP="00DA3176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Art.3º</w:t>
      </w:r>
      <w:r>
        <w:rPr>
          <w:rFonts w:cstheme="minorHAnsi"/>
          <w:sz w:val="24"/>
          <w:szCs w:val="24"/>
        </w:rPr>
        <w:t xml:space="preserve"> </w:t>
      </w:r>
      <w:r>
        <w:rPr>
          <w:color w:val="000000"/>
          <w:lang w:eastAsia="pt-BR"/>
        </w:rPr>
        <w:t>Esta Lei entra em vigor na data de sua publicação.</w:t>
      </w:r>
    </w:p>
    <w:p w14:paraId="2101CD98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D38FD95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6E653443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28 de fevereiro de 2024.</w:t>
      </w:r>
    </w:p>
    <w:p w14:paraId="3B92E733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DBC68EC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011CD99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LUCAS GABRIEL RIBEIRO – “Dr. Lucas”</w:t>
      </w:r>
    </w:p>
    <w:p w14:paraId="16093256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14:paraId="79DCD937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8861A3A" w14:textId="77777777" w:rsidR="00DA3176" w:rsidRDefault="00DA3176" w:rsidP="00DA317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A8F7AA" w14:textId="77777777" w:rsidR="00DA3176" w:rsidRDefault="00DA3176" w:rsidP="00DA317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C32115E" w14:textId="77777777" w:rsidR="00DA3176" w:rsidRDefault="00DA3176" w:rsidP="00DA317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7D13079" w14:textId="77777777" w:rsidR="00DA3176" w:rsidRDefault="00DA3176" w:rsidP="00DA317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3D45F4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CB1A417" w14:textId="77777777" w:rsidR="00DA3176" w:rsidRDefault="00DA3176" w:rsidP="00DA317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JUSTIFICATIVA</w:t>
      </w:r>
    </w:p>
    <w:p w14:paraId="75F0E955" w14:textId="77777777" w:rsidR="00DA3176" w:rsidRDefault="00DA3176" w:rsidP="00DA317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proposta visando instituir o vale-combustível para servidores e empregados públicos do Município de Varginha, representa um avanço significativo na busca por um sistema de transporte mais moderno, eficiente e alinhado às necessidades individuais dos colaboradores. </w:t>
      </w:r>
    </w:p>
    <w:p w14:paraId="36346022" w14:textId="77777777" w:rsidR="00DA3176" w:rsidRDefault="00DA3176" w:rsidP="00DA317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mecanismo estabelecido para solicitar a transição do vale-transporte para o cartão combustível, conforme previsto nos parágrafos 1º e 2º do Art. 1º, respeita a autonomia e a escolha individual dos servidores. Em primeiro lugar, a introdução do vale-combustível em cartão oferece uma alternativa flexível e adaptável ao estilo de vida e rotina dos servidores. </w:t>
      </w:r>
    </w:p>
    <w:p w14:paraId="1258D4BE" w14:textId="77777777" w:rsidR="00DA3176" w:rsidRDefault="00DA3176" w:rsidP="00DA317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proposta também se destaca pela modernização dos processos administrativos. A implementação do cartão combustível não apenas simplifica as transações financeiras, mas também facilita a fiscalização e o controle dos gastos, proporcionando uma gestão mais transparente e eficaz dos recursos públicos destinados aos benefícios dos servidores.</w:t>
      </w:r>
    </w:p>
    <w:p w14:paraId="74E62F13" w14:textId="77777777" w:rsidR="00DA3176" w:rsidRDefault="00DA3176" w:rsidP="00DA317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determinar que o valor mensal do cartão combustível corresponda à diferença entre as despesas com passagens de deslocamentos em transporte coletivo, o projeto assegura uma abordagem financeiramente responsável. Essa medida não apenas minimiza os custos para o município, mas também garante que os recursos sejam utilizados de maneira eficiente e alinhada às reais necessidades dos servidores.</w:t>
      </w:r>
    </w:p>
    <w:p w14:paraId="3DA8D2A1" w14:textId="77777777" w:rsidR="00DA3176" w:rsidRDefault="00DA3176" w:rsidP="00DA3176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</w:p>
    <w:p w14:paraId="10A54588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691A1F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6E1BD513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 28 de fevereiro de 2024.</w:t>
      </w:r>
    </w:p>
    <w:p w14:paraId="3CCA347C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0061545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46AF6EC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“Dr. Lucas”</w:t>
      </w:r>
    </w:p>
    <w:p w14:paraId="068F8325" w14:textId="77777777" w:rsidR="00DA3176" w:rsidRDefault="00DA3176" w:rsidP="00DA317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</w:p>
    <w:p w14:paraId="7E01C32F" w14:textId="77777777" w:rsidR="00DA3176" w:rsidRDefault="00DA3176" w:rsidP="00DA3176"/>
    <w:p w14:paraId="0AB5DFE4" w14:textId="77777777" w:rsidR="00DA3176" w:rsidRDefault="00DA3176"/>
    <w:sectPr w:rsidR="00DA3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76"/>
    <w:rsid w:val="00D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3687"/>
  <w15:chartTrackingRefBased/>
  <w15:docId w15:val="{138B12B0-7677-4839-86F5-A4679A3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7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basedOn w:val="Normal"/>
    <w:qFormat/>
    <w:rsid w:val="00DA3176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dcterms:created xsi:type="dcterms:W3CDTF">2024-02-23T17:18:00Z</dcterms:created>
  <dcterms:modified xsi:type="dcterms:W3CDTF">2024-02-23T17:19:00Z</dcterms:modified>
</cp:coreProperties>
</file>