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9572" w14:textId="39544510" w:rsidR="00A029A0" w:rsidRPr="00916655" w:rsidRDefault="00A029A0" w:rsidP="00A029A0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4D9657FC" w14:textId="77777777" w:rsidR="00A029A0" w:rsidRPr="00916655" w:rsidRDefault="00A029A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08F666C0" w14:textId="664E58D9" w:rsidR="00E6515F" w:rsidRPr="00916655" w:rsidRDefault="00796DC0" w:rsidP="00A029A0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 w:rsidRPr="00796DC0">
        <w:rPr>
          <w:rFonts w:cstheme="minorHAnsi"/>
          <w:b/>
          <w:bCs/>
          <w:sz w:val="24"/>
          <w:szCs w:val="24"/>
        </w:rPr>
        <w:t xml:space="preserve">INSTITUI NO ÂMBITO DO MUNICÍPIO DE </w:t>
      </w:r>
      <w:r>
        <w:rPr>
          <w:rFonts w:cstheme="minorHAnsi"/>
          <w:b/>
          <w:bCs/>
          <w:sz w:val="24"/>
          <w:szCs w:val="24"/>
        </w:rPr>
        <w:t>VARGINHA</w:t>
      </w:r>
      <w:r w:rsidRPr="00796DC0">
        <w:rPr>
          <w:rFonts w:cstheme="minorHAnsi"/>
          <w:b/>
          <w:bCs/>
          <w:sz w:val="24"/>
          <w:szCs w:val="24"/>
        </w:rPr>
        <w:t>, O PROGRAMA DE APOIO ÀS PESSOAS COM DOENÇA DE ALZHEIMER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796DC0">
        <w:rPr>
          <w:rFonts w:cstheme="minorHAnsi"/>
          <w:b/>
          <w:bCs/>
          <w:sz w:val="24"/>
          <w:szCs w:val="24"/>
        </w:rPr>
        <w:t>OUTRAS DEMÊNCIAS E AOS SEUS FAMILIARES E DÁ OUTRAS PROVIDÊNCIAS.</w:t>
      </w:r>
    </w:p>
    <w:p w14:paraId="324B4834" w14:textId="77777777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495C9410" w14:textId="2154E539" w:rsidR="00E6515F" w:rsidRPr="00916655" w:rsidRDefault="00863E7D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916655"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50EA6D3C" w14:textId="4C6D731C" w:rsidR="00863E7D" w:rsidRPr="00916655" w:rsidRDefault="00863E7D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DE5CA9F" w14:textId="5F8CC243" w:rsidR="00863E7D" w:rsidRPr="00916655" w:rsidRDefault="00863E7D" w:rsidP="00A029A0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 w:rsidRPr="00916655">
        <w:rPr>
          <w:rFonts w:cstheme="minorHAnsi"/>
          <w:b/>
          <w:bCs/>
          <w:sz w:val="24"/>
          <w:szCs w:val="24"/>
        </w:rPr>
        <w:t>APROVA:</w:t>
      </w:r>
    </w:p>
    <w:p w14:paraId="116E35CF" w14:textId="77777777" w:rsidR="00E6515F" w:rsidRPr="00916655" w:rsidRDefault="00E6515F" w:rsidP="00E6515F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CF0C6EE" w14:textId="77777777" w:rsidR="00D30891" w:rsidRPr="00D30891" w:rsidRDefault="00E6515F" w:rsidP="00A029A0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>Art. 1º</w:t>
      </w:r>
      <w:r w:rsidRPr="00D30891">
        <w:rPr>
          <w:rFonts w:cstheme="minorHAnsi"/>
          <w:sz w:val="24"/>
          <w:szCs w:val="24"/>
        </w:rPr>
        <w:t xml:space="preserve"> </w:t>
      </w:r>
      <w:r w:rsidR="00D30891" w:rsidRPr="00D30891">
        <w:rPr>
          <w:rFonts w:cstheme="minorHAnsi"/>
          <w:sz w:val="24"/>
          <w:szCs w:val="24"/>
        </w:rPr>
        <w:t>Art. 1º Fica instituído, no âmbito do Município de Varginha, o Programa de Apoio às Pessoas com Doença de Alzheimer e outras Demências e aos seus familiares.</w:t>
      </w:r>
    </w:p>
    <w:p w14:paraId="1658B156" w14:textId="77777777" w:rsidR="00D30891" w:rsidRPr="00D30891" w:rsidRDefault="00E6515F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2º </w:t>
      </w:r>
      <w:r w:rsidR="00D30891" w:rsidRPr="00D30891">
        <w:rPr>
          <w:rFonts w:cstheme="minorHAnsi"/>
          <w:sz w:val="24"/>
          <w:szCs w:val="24"/>
        </w:rPr>
        <w:t>Art. 2º O programa instituído no art. 1º será desenvolvido no âmbito da Rede Pública Municipal de Saúde, com apoio de especialistas e de representantes de instituições que congregam pessoas com Doença de Alzheimer e outras Demências, e de familiares, e terá como objetivo:</w:t>
      </w:r>
    </w:p>
    <w:p w14:paraId="6397DCD3" w14:textId="18913C6C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 xml:space="preserve">I - </w:t>
      </w:r>
      <w:proofErr w:type="gramStart"/>
      <w:r w:rsidRPr="00D30891">
        <w:rPr>
          <w:rFonts w:cstheme="minorHAnsi"/>
          <w:sz w:val="24"/>
          <w:szCs w:val="24"/>
        </w:rPr>
        <w:t>promover</w:t>
      </w:r>
      <w:proofErr w:type="gramEnd"/>
      <w:r w:rsidRPr="00D30891">
        <w:rPr>
          <w:rFonts w:cstheme="minorHAnsi"/>
          <w:sz w:val="24"/>
          <w:szCs w:val="24"/>
        </w:rPr>
        <w:t xml:space="preserve"> a conscientização e a orientação precoce de sinais de alerta e informações sobre a Doença de Alzheimer e outras Demências, em várias modalidades de difusão de conhecimento à população, em especial, às zonas mais carentes da cidade de Varginha;</w:t>
      </w:r>
    </w:p>
    <w:p w14:paraId="68DB618A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 xml:space="preserve">II - </w:t>
      </w:r>
      <w:proofErr w:type="gramStart"/>
      <w:r w:rsidRPr="00D30891">
        <w:rPr>
          <w:rFonts w:cstheme="minorHAnsi"/>
          <w:sz w:val="24"/>
          <w:szCs w:val="24"/>
        </w:rPr>
        <w:t>utilizar</w:t>
      </w:r>
      <w:proofErr w:type="gramEnd"/>
      <w:r w:rsidRPr="00D30891">
        <w:rPr>
          <w:rFonts w:cstheme="minorHAnsi"/>
          <w:sz w:val="24"/>
          <w:szCs w:val="24"/>
        </w:rPr>
        <w:t xml:space="preserve"> métodos para o diagnóstico e o tratamento o mais precoce possível em todas as unidades da Rede Pública Municipal de Saúde, respeitadas as instâncias dos entes federativos e suas respectivas competências;</w:t>
      </w:r>
    </w:p>
    <w:p w14:paraId="4339DCF3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III - estimular hábitos de vida relacionados à promoção de saúde e prevenção de comorbidades, além de estímulos aos fatores protetores para a prevenção da Doença de Alzheimer e outras Demências, tais como: prática de exercício regular, alimentação saudável, controle da pressão arterial e das dislipidemias, intervenção cognitiva, controle da depressão, que dobra o risco de demência, estímulo ao convívio social, que é importante preditor de qualidade de vida, ou seja, o desenvolvimento de ações de promoção de saúde e prevenção de doenças;</w:t>
      </w:r>
    </w:p>
    <w:p w14:paraId="1DDE2CBF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 xml:space="preserve">IV - </w:t>
      </w:r>
      <w:proofErr w:type="gramStart"/>
      <w:r w:rsidRPr="00D30891">
        <w:rPr>
          <w:rFonts w:cstheme="minorHAnsi"/>
          <w:sz w:val="24"/>
          <w:szCs w:val="24"/>
        </w:rPr>
        <w:t>apoiar</w:t>
      </w:r>
      <w:proofErr w:type="gramEnd"/>
      <w:r w:rsidRPr="00D30891">
        <w:rPr>
          <w:rFonts w:cstheme="minorHAnsi"/>
          <w:sz w:val="24"/>
          <w:szCs w:val="24"/>
        </w:rPr>
        <w:t xml:space="preserve"> o paciente e familiares, com abordagens adequadas no tratamento não-medicamentoso e medicamentoso, visando melhorar a adesão ao tratamento minimizando o impacto das alterações comportamentais e complicações no curso da doença;</w:t>
      </w:r>
    </w:p>
    <w:p w14:paraId="6F676663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lastRenderedPageBreak/>
        <w:t xml:space="preserve">V - </w:t>
      </w:r>
      <w:proofErr w:type="gramStart"/>
      <w:r w:rsidRPr="00D30891">
        <w:rPr>
          <w:rFonts w:cstheme="minorHAnsi"/>
          <w:sz w:val="24"/>
          <w:szCs w:val="24"/>
        </w:rPr>
        <w:t>capacitar</w:t>
      </w:r>
      <w:proofErr w:type="gramEnd"/>
      <w:r w:rsidRPr="00D30891">
        <w:rPr>
          <w:rFonts w:cstheme="minorHAnsi"/>
          <w:sz w:val="24"/>
          <w:szCs w:val="24"/>
        </w:rPr>
        <w:t xml:space="preserve"> cuidadores familiares e especializar profissionais que compõem equipes multiprofissionais nessa área, e absorver novas técnicas e procedimentos que possibilitem melhoria no atendimento, visando inclusive à diminuição de intercorrências clínicas, hospitalização e custos, bem como diminuir o nível de estresse de quem cuida;</w:t>
      </w:r>
    </w:p>
    <w:p w14:paraId="6CCFDD59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 xml:space="preserve">VI - </w:t>
      </w:r>
      <w:proofErr w:type="gramStart"/>
      <w:r w:rsidRPr="00D30891">
        <w:rPr>
          <w:rFonts w:cstheme="minorHAnsi"/>
          <w:sz w:val="24"/>
          <w:szCs w:val="24"/>
        </w:rPr>
        <w:t>utilizar</w:t>
      </w:r>
      <w:proofErr w:type="gramEnd"/>
      <w:r w:rsidRPr="00D30891">
        <w:rPr>
          <w:rFonts w:cstheme="minorHAnsi"/>
          <w:sz w:val="24"/>
          <w:szCs w:val="24"/>
        </w:rPr>
        <w:t xml:space="preserve"> os sistemas de informações e de acompanhamento pelo Poder Público de todos que tenham diagnóstico de Doença de Alzheimer e outras Demências para a elaboração de um cadastro específico dessas pessoas;</w:t>
      </w:r>
    </w:p>
    <w:p w14:paraId="2E38C64D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VII - promover eventos em locais públicos, campanhas institucionais, seminários e palestras, por meio de:</w:t>
      </w:r>
    </w:p>
    <w:p w14:paraId="531C3AA8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a) elaboração de cadernos técnicos para profissionais da Rede Pública de Saúde;</w:t>
      </w:r>
    </w:p>
    <w:p w14:paraId="7D033231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b) criação de cartilhas e folhetos explicativos para a população em geral;</w:t>
      </w:r>
    </w:p>
    <w:p w14:paraId="7EA988F8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c) campanhas em locais públicos de grande circulação ou campanhas focadas em públicos específicos;</w:t>
      </w:r>
    </w:p>
    <w:p w14:paraId="48F88602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d) divulgação de locais de apoio e referência em redes pública e privada;</w:t>
      </w:r>
    </w:p>
    <w:p w14:paraId="0139D492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VIII - inserir as ações dessa política na estratégia Saúde da Família;</w:t>
      </w:r>
    </w:p>
    <w:p w14:paraId="229C905A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 xml:space="preserve">IX - </w:t>
      </w:r>
      <w:proofErr w:type="gramStart"/>
      <w:r w:rsidRPr="00D30891">
        <w:rPr>
          <w:rFonts w:cstheme="minorHAnsi"/>
          <w:sz w:val="24"/>
          <w:szCs w:val="24"/>
        </w:rPr>
        <w:t>aperfeiçoar</w:t>
      </w:r>
      <w:proofErr w:type="gramEnd"/>
      <w:r w:rsidRPr="00D30891">
        <w:rPr>
          <w:rFonts w:cstheme="minorHAnsi"/>
          <w:sz w:val="24"/>
          <w:szCs w:val="24"/>
        </w:rPr>
        <w:t xml:space="preserve"> as relações entre as áreas técnicas públicas e privadas de modo a possibilitar a mais ampla troca de informações e parcerias dos profissionais de saúde entre si, com os pacientes, familiares e representantes de associações comprometidas com a causa.</w:t>
      </w:r>
    </w:p>
    <w:p w14:paraId="78F2B72A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Fica o Poder Executivo autorizado a celebrar parcerias, intercâmbios e convênios com organizações não governamentais, empresas, laboratórios, indústrias farmacêuticas, Universidades e Órgãos Federais, Estaduais ou Municipais, que procurem viabilizar a infraestrutura necessária para a implantação do Programa de Apoio às Pessoas com Doença de Alzheimer e outras Demências, observadas as disposições legais pertinentes a cada instituto mencionado.</w:t>
      </w:r>
    </w:p>
    <w:p w14:paraId="1269C5F0" w14:textId="2DE9BCD9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3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As Unidades de Saúde deverão investigar, diagnosticar, tratar, promover a saúde mental e acompanhar a pessoa com Doença de Alzheimer e outras Demências, prestando-lhe toda a assistência necessária em real parceria com a estratégia Saúde da Família, com utilização de indicadores de controle de qualidade.</w:t>
      </w:r>
    </w:p>
    <w:p w14:paraId="7EDB4F71" w14:textId="175F14BA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4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As pessoas com Alzheimer e outras Demências e seus familiares deverão receber acompanhamento multidisciplinar com profissionais que compõem a equipe, como, por exemplo, neurologistas, geriatras, psiquiatras, psicólogos, serviço social, nutricionistas, gerontólogos, enfermeiros, terapeutas ocupacionais, fisioterapeutas, fonoaudiólogos, entre outros.</w:t>
      </w:r>
    </w:p>
    <w:p w14:paraId="3E83984A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lastRenderedPageBreak/>
        <w:t>Parágrafo único. Para o atendimento multidisciplinar, a Secretaria Municipal da Saúde deverá organizar um Sistema de Saúde para assistência à Doença de Alzheimer e outras Demências, de forma sistêmica e articulada entre as Unidades Básicas de Saúde e Centro Especializado em Alzheimer e outras Demências.</w:t>
      </w:r>
    </w:p>
    <w:p w14:paraId="59761AA2" w14:textId="78C61979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5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Fica autorizada a criação de um Centro de Referência de Prevenção e Tratamento da Doença de Alzheimer e outras Demências formado por equipes multidisciplinares de profissionais da saúde, onde deverá funcionar um serviço de Educação em Demência dirigido a profissionais da Rede Pública e cuidadores familiares.</w:t>
      </w:r>
    </w:p>
    <w:p w14:paraId="22E8AB32" w14:textId="77777777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sz w:val="24"/>
          <w:szCs w:val="24"/>
        </w:rPr>
        <w:t>Parágrafo único. Todo o trabalho utilizará como modelo a literatura especializada e o Plano de Demências, além dos módulos preconizados pelo I-</w:t>
      </w:r>
      <w:proofErr w:type="spellStart"/>
      <w:r w:rsidRPr="00D30891">
        <w:rPr>
          <w:rFonts w:cstheme="minorHAnsi"/>
          <w:sz w:val="24"/>
          <w:szCs w:val="24"/>
        </w:rPr>
        <w:t>Support</w:t>
      </w:r>
      <w:proofErr w:type="spellEnd"/>
      <w:r w:rsidRPr="00D30891">
        <w:rPr>
          <w:rFonts w:cstheme="minorHAnsi"/>
          <w:sz w:val="24"/>
          <w:szCs w:val="24"/>
        </w:rPr>
        <w:t xml:space="preserve"> (OMS 2019).</w:t>
      </w:r>
    </w:p>
    <w:p w14:paraId="52FC57AF" w14:textId="4E254062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6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A implementação e acompanhamento deste Programa requer revisões periódicas com avaliação de resultados e dificuldades para elaboração e/ou redirecionamento de estratégias para a realização dos objetivos deste Programa.</w:t>
      </w:r>
    </w:p>
    <w:p w14:paraId="35BCA918" w14:textId="28580A2E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7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No desenvolvimento do Programa de que trata esta Lei, serão observados os protocolos clínicos e diretrizes terapêuticas preconizados pelo Ministério da Saúde.</w:t>
      </w:r>
    </w:p>
    <w:p w14:paraId="21AFD35D" w14:textId="7CE22DFE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8</w:t>
      </w:r>
      <w:r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O Poder Público poderá buscar apoio em outras instituições para desenvolver a Política Municipal de Atenção Integral às Pessoas com Doença de Alzheimer e outras Demências no Município de Varginha.</w:t>
      </w:r>
    </w:p>
    <w:p w14:paraId="714C61DC" w14:textId="2AA947A5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9</w:t>
      </w:r>
      <w:r w:rsidR="006E78B9"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As despesas decorrentes da execução desta Lei correrão por conta de dotações orçamentárias próprias, suplementadas, se necessário.</w:t>
      </w:r>
    </w:p>
    <w:p w14:paraId="1A533547" w14:textId="14E036C8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10</w:t>
      </w:r>
      <w:r w:rsidR="006E78B9" w:rsidRPr="00D30891">
        <w:rPr>
          <w:rFonts w:cstheme="minorHAnsi"/>
          <w:b/>
          <w:bCs/>
          <w:sz w:val="24"/>
          <w:szCs w:val="24"/>
        </w:rPr>
        <w:t>º</w:t>
      </w:r>
      <w:r w:rsidRPr="00D30891">
        <w:rPr>
          <w:rFonts w:cstheme="minorHAnsi"/>
          <w:sz w:val="24"/>
          <w:szCs w:val="24"/>
        </w:rPr>
        <w:t xml:space="preserve"> O Poder Executivo regulamentará a presente Lei no prazo de 90 (noventa) dias, a contar de sua publicação.</w:t>
      </w:r>
    </w:p>
    <w:p w14:paraId="052F9E1E" w14:textId="35A15654" w:rsidR="00D30891" w:rsidRPr="00D30891" w:rsidRDefault="00D30891" w:rsidP="00D30891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D30891">
        <w:rPr>
          <w:rFonts w:cstheme="minorHAnsi"/>
          <w:b/>
          <w:bCs/>
          <w:sz w:val="24"/>
          <w:szCs w:val="24"/>
        </w:rPr>
        <w:t xml:space="preserve">Art. </w:t>
      </w:r>
      <w:r w:rsidR="006E78B9">
        <w:rPr>
          <w:rFonts w:cstheme="minorHAnsi"/>
          <w:b/>
          <w:bCs/>
          <w:sz w:val="24"/>
          <w:szCs w:val="24"/>
        </w:rPr>
        <w:t>11</w:t>
      </w:r>
      <w:r w:rsidR="006E78B9" w:rsidRPr="00D30891">
        <w:rPr>
          <w:rFonts w:cstheme="minorHAnsi"/>
          <w:b/>
          <w:bCs/>
          <w:sz w:val="24"/>
          <w:szCs w:val="24"/>
        </w:rPr>
        <w:t>º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30891">
        <w:rPr>
          <w:rFonts w:cstheme="minorHAnsi"/>
          <w:sz w:val="24"/>
          <w:szCs w:val="24"/>
        </w:rPr>
        <w:t>Esta Lei entra em vigor na data de sua publicação, revogadas as disposições em contrário.</w:t>
      </w:r>
    </w:p>
    <w:p w14:paraId="62A8B774" w14:textId="77777777" w:rsidR="003176E7" w:rsidRPr="00D30891" w:rsidRDefault="003176E7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9D8288" w14:textId="77777777" w:rsidR="00D30891" w:rsidRPr="00D30891" w:rsidRDefault="00D30891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613CCD" w14:textId="3FC42413" w:rsidR="00863E7D" w:rsidRPr="00D30891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779EFFF8" w14:textId="405AE3A8" w:rsidR="00E6515F" w:rsidRPr="00D30891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 xml:space="preserve">em </w:t>
      </w:r>
      <w:r w:rsidR="00D30891" w:rsidRPr="00D30891">
        <w:rPr>
          <w:rFonts w:cstheme="minorHAnsi"/>
          <w:b/>
          <w:sz w:val="24"/>
          <w:szCs w:val="24"/>
        </w:rPr>
        <w:t>18 de setembro</w:t>
      </w:r>
      <w:r w:rsidRPr="00D30891">
        <w:rPr>
          <w:rFonts w:cstheme="minorHAnsi"/>
          <w:b/>
          <w:sz w:val="24"/>
          <w:szCs w:val="24"/>
        </w:rPr>
        <w:t xml:space="preserve"> de 2023.</w:t>
      </w:r>
    </w:p>
    <w:p w14:paraId="635A8CC3" w14:textId="6766B0D2" w:rsidR="00863E7D" w:rsidRPr="00D30891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9A687D" w14:textId="63A77B72" w:rsidR="00863E7D" w:rsidRPr="00D30891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379DCE" w14:textId="77777777" w:rsidR="00863E7D" w:rsidRPr="00D30891" w:rsidRDefault="00863E7D" w:rsidP="00863E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ADA8C5C" w14:textId="77777777" w:rsidR="00D30891" w:rsidRPr="00D30891" w:rsidRDefault="00D30891" w:rsidP="00D30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30891">
        <w:rPr>
          <w:rFonts w:eastAsia="Times New Roman" w:cstheme="minorHAnsi"/>
          <w:b/>
          <w:sz w:val="24"/>
          <w:szCs w:val="24"/>
          <w:lang w:eastAsia="pt-BR"/>
        </w:rPr>
        <w:t>FERNANDO GUEDES OLIVEIRA</w:t>
      </w:r>
      <w:r w:rsidRPr="00D30891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- Dr. Guedes</w:t>
      </w:r>
    </w:p>
    <w:p w14:paraId="0D47918C" w14:textId="77777777" w:rsidR="00D30891" w:rsidRPr="00D30891" w:rsidRDefault="00D30891" w:rsidP="00D308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>Vereador</w:t>
      </w:r>
    </w:p>
    <w:p w14:paraId="0DA75F76" w14:textId="77777777" w:rsidR="00D30891" w:rsidRPr="00D30891" w:rsidRDefault="00D30891" w:rsidP="00D30891">
      <w:pPr>
        <w:spacing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14:paraId="450F3147" w14:textId="72E24024" w:rsidR="00A029A0" w:rsidRPr="00916655" w:rsidRDefault="00A029A0" w:rsidP="006E78B9">
      <w:pPr>
        <w:spacing w:line="240" w:lineRule="auto"/>
        <w:rPr>
          <w:rFonts w:cstheme="minorHAnsi"/>
          <w:b/>
          <w:sz w:val="24"/>
          <w:szCs w:val="24"/>
        </w:rPr>
      </w:pPr>
    </w:p>
    <w:p w14:paraId="29CEB5FF" w14:textId="77777777" w:rsidR="00E6515F" w:rsidRPr="00916655" w:rsidRDefault="00E6515F" w:rsidP="00E6515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16655">
        <w:rPr>
          <w:rFonts w:cstheme="minorHAnsi"/>
          <w:b/>
          <w:sz w:val="24"/>
          <w:szCs w:val="24"/>
        </w:rPr>
        <w:lastRenderedPageBreak/>
        <w:t>JUSTIFICATIVA</w:t>
      </w:r>
    </w:p>
    <w:p w14:paraId="03273337" w14:textId="77777777" w:rsidR="007C3AEA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039BBE2B" w14:textId="77E0B907" w:rsidR="007C3AEA" w:rsidRPr="007C3AEA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7C3AEA">
        <w:rPr>
          <w:rFonts w:cstheme="minorHAnsi"/>
          <w:sz w:val="24"/>
          <w:szCs w:val="24"/>
        </w:rPr>
        <w:t>O envelhecimento da população é uma realidade incontestável, e, com ele, o aumento da prevalência de doenças neurodegenerativas, como o Alzheimer e outras formas de demência, torna-se um desafio crescente para a saúde pública. O Brasil, seguindo essa tendência global, enfrenta um aumento significativo no número de pessoas que vivem com essas condições, o que requer medidas específicas para garantir a qualidade de vida tanto dos pacientes quanto de seus familiares e cuidadores.</w:t>
      </w:r>
    </w:p>
    <w:p w14:paraId="592885BD" w14:textId="3CE98D69" w:rsidR="007C3AEA" w:rsidRPr="007C3AEA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7C3AEA">
        <w:rPr>
          <w:rFonts w:cstheme="minorHAnsi"/>
          <w:sz w:val="24"/>
          <w:szCs w:val="24"/>
        </w:rPr>
        <w:t>A doença de Alzheimer é uma condição progressiva que afeta a memória, o pensamento e o comportamento, acarretando sérios prejuízos às atividades diárias dos indivíduos acometidos. À medida que a doença avança, os portadores tornam-se cada vez mais dependentes de cuidados, o que gera um grande impacto emocional, físico e financeiro para seus familiares e cuidadores. Além disso, as demências em geral sobrecarregam o sistema de saúde pública, exigindo políticas integradas de prevenção, tratamento e suporte.</w:t>
      </w:r>
    </w:p>
    <w:p w14:paraId="2830B365" w14:textId="09FC7A91" w:rsidR="007C3AEA" w:rsidRPr="007C3AEA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7C3AEA">
        <w:rPr>
          <w:rFonts w:cstheme="minorHAnsi"/>
          <w:sz w:val="24"/>
          <w:szCs w:val="24"/>
        </w:rPr>
        <w:t>O programa buscará promover campanhas educativas sobre a doença de Alzheimer e outras demências, sensibilizando a população sobre os sinais precoces e a importância do diagnóstico rápido. A conscientização pode contribuir para a redução do estigma em torno das demências, facilitando o acesso ao tratamento</w:t>
      </w:r>
      <w:r>
        <w:rPr>
          <w:rFonts w:cstheme="minorHAnsi"/>
          <w:sz w:val="24"/>
          <w:szCs w:val="24"/>
        </w:rPr>
        <w:t xml:space="preserve"> e visa</w:t>
      </w:r>
      <w:r w:rsidRPr="007C3AEA">
        <w:rPr>
          <w:rFonts w:cstheme="minorHAnsi"/>
          <w:sz w:val="24"/>
          <w:szCs w:val="24"/>
        </w:rPr>
        <w:t xml:space="preserve"> fortalecer a rede de atenção à saúde no município, garantindo que os pacientes e seus familiares tenham acesso contínuo a cuidados de qualidade.</w:t>
      </w:r>
    </w:p>
    <w:p w14:paraId="2AF4CBA2" w14:textId="35F6B1FE" w:rsidR="007C3AEA" w:rsidRPr="007C3AEA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7C3AEA">
        <w:rPr>
          <w:rFonts w:cstheme="minorHAnsi"/>
          <w:sz w:val="24"/>
          <w:szCs w:val="24"/>
        </w:rPr>
        <w:t>Este projeto de lei é uma resposta à demanda crescente por cuidados adequados e humanizados para pessoas com Alzheimer e outras demências no município de Varginha. Sua aprovação irá proporcionar um suporte fundamental para a população afetada, melhorando a qualidade de vida dos pacientes e aliviando o peso sobre os familiares e cuidadores, além de fortalecer a rede pública de saúde local.</w:t>
      </w:r>
    </w:p>
    <w:p w14:paraId="72845A99" w14:textId="0C34C41F" w:rsidR="00916655" w:rsidRDefault="007C3AEA" w:rsidP="007C3AEA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 w:rsidRPr="007C3AEA">
        <w:rPr>
          <w:rFonts w:cstheme="minorHAnsi"/>
          <w:sz w:val="24"/>
          <w:szCs w:val="24"/>
        </w:rPr>
        <w:t>Diante disso, solicitamos o apoio dos nobres pares para a aprovação deste projeto de lei, que trará benefícios significativos à saúde e ao bem-estar da população de Varginha.</w:t>
      </w:r>
    </w:p>
    <w:p w14:paraId="168B092A" w14:textId="77777777" w:rsidR="007C3AEA" w:rsidRDefault="007C3AEA" w:rsidP="007C3AEA">
      <w:pPr>
        <w:spacing w:line="240" w:lineRule="auto"/>
        <w:ind w:firstLine="1418"/>
        <w:jc w:val="both"/>
        <w:rPr>
          <w:rFonts w:cstheme="minorHAnsi"/>
          <w:b/>
          <w:sz w:val="24"/>
          <w:szCs w:val="24"/>
        </w:rPr>
      </w:pPr>
    </w:p>
    <w:p w14:paraId="7252A2CF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673CC0D4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>em 18 de setembro de 2023.</w:t>
      </w:r>
    </w:p>
    <w:p w14:paraId="20BE78EF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321C3A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71A7C7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3E3471" w14:textId="77777777" w:rsidR="006E78B9" w:rsidRPr="00D30891" w:rsidRDefault="006E78B9" w:rsidP="006E7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eastAsia="pt-BR"/>
        </w:rPr>
      </w:pPr>
      <w:r w:rsidRPr="00D30891">
        <w:rPr>
          <w:rFonts w:eastAsia="Times New Roman" w:cstheme="minorHAnsi"/>
          <w:b/>
          <w:sz w:val="24"/>
          <w:szCs w:val="24"/>
          <w:lang w:eastAsia="pt-BR"/>
        </w:rPr>
        <w:t>FERNANDO GUEDES OLIVEIRA</w:t>
      </w:r>
      <w:r w:rsidRPr="00D30891">
        <w:rPr>
          <w:rFonts w:cstheme="minorHAnsi"/>
          <w:b/>
          <w:bCs/>
          <w:color w:val="000000"/>
          <w:sz w:val="24"/>
          <w:szCs w:val="24"/>
          <w:lang w:eastAsia="pt-BR"/>
        </w:rPr>
        <w:t xml:space="preserve"> - Dr. Guedes</w:t>
      </w:r>
    </w:p>
    <w:p w14:paraId="476EA0E7" w14:textId="77777777" w:rsidR="006E78B9" w:rsidRPr="00D30891" w:rsidRDefault="006E78B9" w:rsidP="006E78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0891">
        <w:rPr>
          <w:rFonts w:cstheme="minorHAnsi"/>
          <w:b/>
          <w:sz w:val="24"/>
          <w:szCs w:val="24"/>
        </w:rPr>
        <w:t>Vereador</w:t>
      </w:r>
    </w:p>
    <w:p w14:paraId="0A887406" w14:textId="77777777" w:rsidR="008C6B6F" w:rsidRPr="00916655" w:rsidRDefault="008C6B6F" w:rsidP="00A029A0">
      <w:pPr>
        <w:spacing w:line="240" w:lineRule="auto"/>
        <w:ind w:firstLine="1418"/>
        <w:rPr>
          <w:rFonts w:cstheme="minorHAnsi"/>
          <w:sz w:val="24"/>
          <w:szCs w:val="24"/>
        </w:rPr>
      </w:pPr>
    </w:p>
    <w:sectPr w:rsidR="008C6B6F" w:rsidRPr="00916655" w:rsidSect="00A763F0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6609"/>
    <w:multiLevelType w:val="hybridMultilevel"/>
    <w:tmpl w:val="7C3A1AFE"/>
    <w:lvl w:ilvl="0" w:tplc="FFFFFFFF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E3966"/>
    <w:multiLevelType w:val="hybridMultilevel"/>
    <w:tmpl w:val="17929992"/>
    <w:lvl w:ilvl="0" w:tplc="1A5E0DA4">
      <w:start w:val="1"/>
      <w:numFmt w:val="upperRoman"/>
      <w:lvlText w:val="%1-"/>
      <w:lvlJc w:val="left"/>
      <w:pPr>
        <w:ind w:left="780" w:hanging="360"/>
      </w:pPr>
      <w:rPr>
        <w:rFonts w:ascii="Arial" w:eastAsiaTheme="minorHAnsi" w:hAnsi="Arial" w:cs="Arial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CA6AC0"/>
    <w:multiLevelType w:val="hybridMultilevel"/>
    <w:tmpl w:val="27EC0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7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5F"/>
    <w:rsid w:val="002B4C4B"/>
    <w:rsid w:val="003176E7"/>
    <w:rsid w:val="006E78B9"/>
    <w:rsid w:val="00796DC0"/>
    <w:rsid w:val="007C3AEA"/>
    <w:rsid w:val="00863E7D"/>
    <w:rsid w:val="008C6B6F"/>
    <w:rsid w:val="00916655"/>
    <w:rsid w:val="00A029A0"/>
    <w:rsid w:val="00A763F0"/>
    <w:rsid w:val="00AD0757"/>
    <w:rsid w:val="00D30891"/>
    <w:rsid w:val="00E26213"/>
    <w:rsid w:val="00E6515F"/>
    <w:rsid w:val="00E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C29B"/>
  <w15:chartTrackingRefBased/>
  <w15:docId w15:val="{C5CE929F-7EB2-49D3-9AF6-2E10F18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51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08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1324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Casa - Gabinete 12</cp:lastModifiedBy>
  <cp:revision>4</cp:revision>
  <dcterms:created xsi:type="dcterms:W3CDTF">2024-09-16T17:41:00Z</dcterms:created>
  <dcterms:modified xsi:type="dcterms:W3CDTF">2024-09-16T19:01:00Z</dcterms:modified>
</cp:coreProperties>
</file>