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9572" w14:textId="187BA548" w:rsidR="00A029A0" w:rsidRPr="00B00963" w:rsidRDefault="00260DEC" w:rsidP="00260DEC">
      <w:pPr>
        <w:tabs>
          <w:tab w:val="right" w:pos="2552"/>
        </w:tabs>
        <w:spacing w:after="0" w:line="240" w:lineRule="auto"/>
        <w:jc w:val="both"/>
        <w:rPr>
          <w:rFonts w:cstheme="minorHAnsi"/>
          <w:b/>
          <w:bCs/>
          <w:sz w:val="24"/>
          <w:szCs w:val="24"/>
        </w:rPr>
      </w:pPr>
      <w:r w:rsidRPr="00B00963">
        <w:rPr>
          <w:rFonts w:cstheme="minorHAnsi"/>
          <w:b/>
          <w:bCs/>
          <w:sz w:val="24"/>
          <w:szCs w:val="24"/>
        </w:rPr>
        <w:t xml:space="preserve">Projeto de Lei </w:t>
      </w:r>
      <w:r w:rsidRPr="00B00963">
        <w:rPr>
          <w:rFonts w:eastAsia="Times New Roman" w:cstheme="minorHAnsi"/>
          <w:b/>
          <w:bCs/>
          <w:color w:val="000000"/>
          <w:sz w:val="24"/>
          <w:szCs w:val="24"/>
          <w:lang w:eastAsia="pt-BR"/>
        </w:rPr>
        <w:t>n.</w:t>
      </w:r>
      <w:r w:rsidRPr="00B00963">
        <w:rPr>
          <w:rFonts w:eastAsia="Times New Roman" w:cstheme="minorHAnsi"/>
          <w:b/>
          <w:bCs/>
          <w:color w:val="000000"/>
          <w:sz w:val="24"/>
          <w:szCs w:val="24"/>
          <w:lang w:eastAsia="pt-BR"/>
        </w:rPr>
        <w:tab/>
        <w:t>/2025</w:t>
      </w:r>
    </w:p>
    <w:p w14:paraId="4D9657FC" w14:textId="77777777" w:rsidR="00A029A0" w:rsidRPr="00B00963" w:rsidRDefault="00A029A0" w:rsidP="00260DEC">
      <w:pPr>
        <w:spacing w:after="0" w:line="240" w:lineRule="auto"/>
        <w:jc w:val="both"/>
        <w:rPr>
          <w:rFonts w:cstheme="minorHAnsi"/>
          <w:b/>
          <w:bCs/>
          <w:sz w:val="24"/>
          <w:szCs w:val="24"/>
        </w:rPr>
      </w:pPr>
    </w:p>
    <w:p w14:paraId="494B197C" w14:textId="77777777" w:rsidR="00260DEC" w:rsidRPr="00B00963" w:rsidRDefault="00260DEC" w:rsidP="00260DEC">
      <w:pPr>
        <w:spacing w:after="0" w:line="240" w:lineRule="auto"/>
        <w:jc w:val="both"/>
        <w:rPr>
          <w:rFonts w:cstheme="minorHAnsi"/>
          <w:b/>
          <w:bCs/>
          <w:sz w:val="24"/>
          <w:szCs w:val="24"/>
        </w:rPr>
      </w:pPr>
    </w:p>
    <w:p w14:paraId="1327AAC5" w14:textId="02DC01B6" w:rsidR="00052895" w:rsidRPr="00B00963" w:rsidRDefault="00052895" w:rsidP="00052895">
      <w:pPr>
        <w:spacing w:after="0" w:line="240" w:lineRule="auto"/>
        <w:ind w:left="3686"/>
        <w:jc w:val="both"/>
        <w:rPr>
          <w:rFonts w:eastAsia="Calibri" w:cstheme="minorHAnsi"/>
          <w:b/>
          <w:bCs/>
          <w:sz w:val="24"/>
          <w:szCs w:val="24"/>
        </w:rPr>
      </w:pPr>
      <w:r w:rsidRPr="00B00963">
        <w:rPr>
          <w:rFonts w:eastAsia="Calibri" w:cstheme="minorHAnsi"/>
          <w:b/>
          <w:bCs/>
          <w:sz w:val="24"/>
          <w:szCs w:val="24"/>
        </w:rPr>
        <w:t xml:space="preserve">DISPÕE SOBRE A REGULAMENTAÇÃO DO PROCEDIMENTO PARA APLICAÇÃO DO ART. 1.275 E </w:t>
      </w:r>
      <w:r w:rsidR="002758CF">
        <w:rPr>
          <w:rFonts w:eastAsia="Calibri" w:cstheme="minorHAnsi"/>
          <w:b/>
          <w:bCs/>
          <w:sz w:val="24"/>
          <w:szCs w:val="24"/>
        </w:rPr>
        <w:t xml:space="preserve">DO </w:t>
      </w:r>
      <w:r w:rsidRPr="00B00963">
        <w:rPr>
          <w:rFonts w:eastAsia="Calibri" w:cstheme="minorHAnsi"/>
          <w:b/>
          <w:bCs/>
          <w:sz w:val="24"/>
          <w:szCs w:val="24"/>
        </w:rPr>
        <w:t xml:space="preserve">ART. 1.276, AMBOS DA LEI FEDERAL N. 10.406, DE 10 DE JANEIRO DE 2002 (CÓDIGO CIVIL), COM DESTINAÇÃO DE BENS ABANDONADOS AO PROGRAMA MUNICIPAL HABITACIONAL DE INTERESSE SOCIAL – PMHIS NO ÂMBITO DO MUNICÍPIO DE </w:t>
      </w:r>
      <w:r w:rsidR="000A6CF3">
        <w:rPr>
          <w:rFonts w:eastAsia="Calibri" w:cstheme="minorHAnsi"/>
          <w:b/>
          <w:bCs/>
          <w:sz w:val="24"/>
          <w:szCs w:val="24"/>
        </w:rPr>
        <w:t>VARGINHA</w:t>
      </w:r>
      <w:r w:rsidRPr="00B00963">
        <w:rPr>
          <w:rFonts w:eastAsia="Calibri" w:cstheme="minorHAnsi"/>
          <w:b/>
          <w:bCs/>
          <w:sz w:val="24"/>
          <w:szCs w:val="24"/>
        </w:rPr>
        <w:t xml:space="preserve">. </w:t>
      </w:r>
    </w:p>
    <w:p w14:paraId="324B4834" w14:textId="77777777" w:rsidR="00863E7D" w:rsidRPr="00B00963" w:rsidRDefault="00863E7D" w:rsidP="00B00963">
      <w:pPr>
        <w:spacing w:after="0" w:line="240" w:lineRule="auto"/>
        <w:ind w:firstLine="1418"/>
        <w:jc w:val="both"/>
        <w:rPr>
          <w:rFonts w:cstheme="minorHAnsi"/>
          <w:b/>
          <w:bCs/>
          <w:sz w:val="24"/>
          <w:szCs w:val="24"/>
        </w:rPr>
      </w:pPr>
    </w:p>
    <w:p w14:paraId="42FABCEA" w14:textId="77777777" w:rsidR="00260DEC" w:rsidRPr="00B00963" w:rsidRDefault="00260DEC" w:rsidP="00B00963">
      <w:pPr>
        <w:spacing w:after="0" w:line="240" w:lineRule="auto"/>
        <w:ind w:firstLine="1418"/>
        <w:jc w:val="both"/>
        <w:rPr>
          <w:rFonts w:cstheme="minorHAnsi"/>
          <w:b/>
          <w:bCs/>
          <w:sz w:val="24"/>
          <w:szCs w:val="24"/>
        </w:rPr>
      </w:pPr>
    </w:p>
    <w:p w14:paraId="495C9410" w14:textId="2154E539" w:rsidR="00E6515F" w:rsidRPr="00B00963" w:rsidRDefault="00863E7D" w:rsidP="00B00963">
      <w:pPr>
        <w:spacing w:after="0" w:line="240" w:lineRule="auto"/>
        <w:ind w:firstLine="1418"/>
        <w:jc w:val="both"/>
        <w:rPr>
          <w:rFonts w:cstheme="minorHAnsi"/>
          <w:sz w:val="24"/>
          <w:szCs w:val="24"/>
        </w:rPr>
      </w:pPr>
      <w:r w:rsidRPr="00B00963">
        <w:rPr>
          <w:rFonts w:cstheme="minorHAnsi"/>
          <w:sz w:val="24"/>
          <w:szCs w:val="24"/>
        </w:rPr>
        <w:t>O Povo do Município de Varginha, Estado de Minas Gerais, por seus representantes na Câmara Municipal,</w:t>
      </w:r>
    </w:p>
    <w:p w14:paraId="50EA6D3C" w14:textId="4C6D731C" w:rsidR="00863E7D" w:rsidRPr="00B00963" w:rsidRDefault="00863E7D" w:rsidP="00B00963">
      <w:pPr>
        <w:spacing w:after="0" w:line="240" w:lineRule="auto"/>
        <w:ind w:firstLine="1418"/>
        <w:jc w:val="both"/>
        <w:rPr>
          <w:rFonts w:cstheme="minorHAnsi"/>
          <w:b/>
          <w:bCs/>
          <w:sz w:val="24"/>
          <w:szCs w:val="24"/>
        </w:rPr>
      </w:pPr>
    </w:p>
    <w:p w14:paraId="1DE5CA9F" w14:textId="5F8CC243" w:rsidR="00863E7D" w:rsidRPr="00B00963" w:rsidRDefault="00863E7D" w:rsidP="00B00963">
      <w:pPr>
        <w:spacing w:after="0" w:line="240" w:lineRule="auto"/>
        <w:ind w:firstLine="1418"/>
        <w:jc w:val="both"/>
        <w:rPr>
          <w:rFonts w:cstheme="minorHAnsi"/>
          <w:b/>
          <w:bCs/>
          <w:sz w:val="24"/>
          <w:szCs w:val="24"/>
        </w:rPr>
      </w:pPr>
      <w:r w:rsidRPr="00B00963">
        <w:rPr>
          <w:rFonts w:cstheme="minorHAnsi"/>
          <w:b/>
          <w:bCs/>
          <w:sz w:val="24"/>
          <w:szCs w:val="24"/>
        </w:rPr>
        <w:t>APROVA:</w:t>
      </w:r>
    </w:p>
    <w:p w14:paraId="116E35CF" w14:textId="77777777" w:rsidR="00E6515F" w:rsidRPr="00B00963" w:rsidRDefault="00E6515F" w:rsidP="00B00963">
      <w:pPr>
        <w:spacing w:after="0" w:line="240" w:lineRule="auto"/>
        <w:ind w:firstLine="1418"/>
        <w:jc w:val="both"/>
        <w:rPr>
          <w:rFonts w:cstheme="minorHAnsi"/>
          <w:b/>
          <w:bCs/>
          <w:sz w:val="24"/>
          <w:szCs w:val="24"/>
        </w:rPr>
      </w:pPr>
    </w:p>
    <w:p w14:paraId="4C9A20AF" w14:textId="6F120B41"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1</w:t>
      </w:r>
      <w:r w:rsidR="00B00963" w:rsidRPr="00B00963">
        <w:rPr>
          <w:rFonts w:eastAsia="Calibri" w:cstheme="minorHAnsi"/>
          <w:b/>
          <w:bCs/>
          <w:sz w:val="24"/>
          <w:szCs w:val="24"/>
        </w:rPr>
        <w:t>º.</w:t>
      </w:r>
      <w:r w:rsidRPr="00B00963">
        <w:rPr>
          <w:rFonts w:eastAsia="Calibri" w:cstheme="minorHAnsi"/>
          <w:sz w:val="24"/>
          <w:szCs w:val="24"/>
        </w:rPr>
        <w:t xml:space="preserve"> Esta Lei dispõe sobre o procedimento para encampação e arrecadação de imóveis urbanos abandonados, nos termos do Art. </w:t>
      </w:r>
      <w:hyperlink r:id="rId7" w:anchor="art1275" w:tgtFrame="_blank" w:history="1">
        <w:r w:rsidRPr="00B00963">
          <w:rPr>
            <w:rFonts w:eastAsia="Calibri" w:cstheme="minorHAnsi"/>
            <w:sz w:val="24"/>
            <w:szCs w:val="24"/>
          </w:rPr>
          <w:t>1.275</w:t>
        </w:r>
      </w:hyperlink>
      <w:r w:rsidRPr="00B00963">
        <w:rPr>
          <w:rFonts w:eastAsia="Calibri" w:cstheme="minorHAnsi"/>
          <w:sz w:val="24"/>
          <w:szCs w:val="24"/>
        </w:rPr>
        <w:t>, inciso III, e Art. </w:t>
      </w:r>
      <w:hyperlink r:id="rId8" w:anchor="art1276" w:tgtFrame="_blank" w:history="1">
        <w:r w:rsidRPr="00B00963">
          <w:rPr>
            <w:rFonts w:eastAsia="Calibri" w:cstheme="minorHAnsi"/>
            <w:sz w:val="24"/>
            <w:szCs w:val="24"/>
          </w:rPr>
          <w:t>1.276</w:t>
        </w:r>
      </w:hyperlink>
      <w:r w:rsidRPr="00B00963">
        <w:rPr>
          <w:rFonts w:eastAsia="Calibri" w:cstheme="minorHAnsi"/>
          <w:sz w:val="24"/>
          <w:szCs w:val="24"/>
        </w:rPr>
        <w:t>, caput e §2°, do </w:t>
      </w:r>
      <w:hyperlink r:id="rId9" w:anchor="art1275" w:tgtFrame="_blank" w:history="1">
        <w:r w:rsidRPr="00B00963">
          <w:rPr>
            <w:rFonts w:eastAsia="Calibri" w:cstheme="minorHAnsi"/>
            <w:sz w:val="24"/>
            <w:szCs w:val="24"/>
          </w:rPr>
          <w:t>Código Civil</w:t>
        </w:r>
      </w:hyperlink>
      <w:r w:rsidRPr="00B00963">
        <w:rPr>
          <w:rFonts w:eastAsia="Calibri" w:cstheme="minorHAnsi"/>
          <w:sz w:val="24"/>
          <w:szCs w:val="24"/>
        </w:rPr>
        <w:t>, com aplicação subsidiária, em caso de omissão, das normas previstas no Código de Processo Civil que regulam a herança jacente (Art. </w:t>
      </w:r>
      <w:hyperlink r:id="rId10" w:anchor="art1142" w:tgtFrame="_blank" w:history="1">
        <w:r w:rsidRPr="00B00963">
          <w:rPr>
            <w:rFonts w:eastAsia="Calibri" w:cstheme="minorHAnsi"/>
            <w:sz w:val="24"/>
            <w:szCs w:val="24"/>
          </w:rPr>
          <w:t>1.142</w:t>
        </w:r>
      </w:hyperlink>
      <w:r w:rsidRPr="00B00963">
        <w:rPr>
          <w:rFonts w:eastAsia="Calibri" w:cstheme="minorHAnsi"/>
          <w:sz w:val="24"/>
          <w:szCs w:val="24"/>
        </w:rPr>
        <w:t xml:space="preserve"> e Art. </w:t>
      </w:r>
      <w:hyperlink r:id="rId11" w:anchor="art1158" w:tgtFrame="_blank" w:history="1">
        <w:r w:rsidRPr="00B00963">
          <w:rPr>
            <w:rFonts w:eastAsia="Calibri" w:cstheme="minorHAnsi"/>
            <w:sz w:val="24"/>
            <w:szCs w:val="24"/>
          </w:rPr>
          <w:t>1.158</w:t>
        </w:r>
      </w:hyperlink>
      <w:r w:rsidRPr="00B00963">
        <w:rPr>
          <w:rFonts w:eastAsia="Calibri" w:cstheme="minorHAnsi"/>
          <w:sz w:val="24"/>
          <w:szCs w:val="24"/>
        </w:rPr>
        <w:t>)</w:t>
      </w:r>
      <w:r w:rsidR="002758CF">
        <w:rPr>
          <w:rFonts w:eastAsia="Calibri" w:cstheme="minorHAnsi"/>
          <w:sz w:val="24"/>
          <w:szCs w:val="24"/>
        </w:rPr>
        <w:t>,</w:t>
      </w:r>
      <w:r w:rsidRPr="00B00963">
        <w:rPr>
          <w:rFonts w:eastAsia="Calibri" w:cstheme="minorHAnsi"/>
          <w:sz w:val="24"/>
          <w:szCs w:val="24"/>
        </w:rPr>
        <w:t xml:space="preserve"> no que couber.</w:t>
      </w:r>
    </w:p>
    <w:p w14:paraId="16479E37" w14:textId="52D96E3A" w:rsidR="00052895" w:rsidRPr="00B00963" w:rsidRDefault="00052895" w:rsidP="00B00963">
      <w:pPr>
        <w:tabs>
          <w:tab w:val="left" w:pos="851"/>
        </w:tabs>
        <w:spacing w:after="0" w:line="240" w:lineRule="auto"/>
        <w:ind w:firstLine="1418"/>
        <w:jc w:val="both"/>
        <w:rPr>
          <w:rFonts w:eastAsia="Calibri" w:cstheme="minorHAnsi"/>
          <w:sz w:val="24"/>
          <w:szCs w:val="24"/>
        </w:rPr>
      </w:pPr>
      <w:r w:rsidRPr="002758CF">
        <w:rPr>
          <w:rFonts w:eastAsia="Calibri" w:cstheme="minorHAnsi"/>
          <w:b/>
          <w:bCs/>
          <w:sz w:val="24"/>
          <w:szCs w:val="24"/>
        </w:rPr>
        <w:t>Parágrafo único</w:t>
      </w:r>
      <w:r w:rsidRPr="00B00963">
        <w:rPr>
          <w:rFonts w:eastAsia="Calibri" w:cstheme="minorHAnsi"/>
          <w:sz w:val="24"/>
          <w:szCs w:val="24"/>
        </w:rPr>
        <w:t xml:space="preserve">. Os imóveis estabelecidos em áreas urbanas devem cumprir sua função social de acordo com os artigos 5º, inciso XXIII e artigo 186 § 2º da Constituição Federal de 1988 e a comprovação de abandono resultará em encampação e arrecadação ao programa municipal habitacional de interesse social – PMHIS, do Município de </w:t>
      </w:r>
      <w:r w:rsidR="000A6CF3">
        <w:rPr>
          <w:rFonts w:eastAsia="Calibri" w:cstheme="minorHAnsi"/>
          <w:sz w:val="24"/>
          <w:szCs w:val="24"/>
        </w:rPr>
        <w:t>Varginha</w:t>
      </w:r>
      <w:r w:rsidRPr="00B00963">
        <w:rPr>
          <w:rFonts w:eastAsia="Calibri" w:cstheme="minorHAnsi"/>
          <w:sz w:val="24"/>
          <w:szCs w:val="24"/>
        </w:rPr>
        <w:t>.</w:t>
      </w:r>
    </w:p>
    <w:p w14:paraId="548D549C"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4CF3BA17" w14:textId="042498C4"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2</w:t>
      </w:r>
      <w:r w:rsidR="00B00963" w:rsidRPr="00B00963">
        <w:rPr>
          <w:rFonts w:eastAsia="Calibri" w:cstheme="minorHAnsi"/>
          <w:b/>
          <w:bCs/>
          <w:sz w:val="24"/>
          <w:szCs w:val="24"/>
        </w:rPr>
        <w:t>º.</w:t>
      </w:r>
      <w:r w:rsidRPr="00B00963">
        <w:rPr>
          <w:rFonts w:eastAsia="Calibri" w:cstheme="minorHAnsi"/>
          <w:sz w:val="24"/>
          <w:szCs w:val="24"/>
        </w:rPr>
        <w:t xml:space="preserve"> Todo imóvel vago ou desabitado, edificado ou não, deve ser mantido em bom estado de conservação, limpeza e segurança.</w:t>
      </w:r>
    </w:p>
    <w:p w14:paraId="7D5E712D" w14:textId="0B053973"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 1</w:t>
      </w:r>
      <w:r w:rsidR="00B00963" w:rsidRPr="00B00963">
        <w:rPr>
          <w:rFonts w:eastAsia="Calibri" w:cstheme="minorHAnsi"/>
          <w:b/>
          <w:bCs/>
          <w:sz w:val="24"/>
          <w:szCs w:val="24"/>
        </w:rPr>
        <w:t>º</w:t>
      </w:r>
      <w:r w:rsidRPr="00B00963">
        <w:rPr>
          <w:rFonts w:eastAsia="Calibri" w:cstheme="minorHAnsi"/>
          <w:sz w:val="24"/>
          <w:szCs w:val="24"/>
        </w:rPr>
        <w:t xml:space="preserve"> Entende-se como imóvel edificado, para os efeitos desta Lei, a construção concluída ou inacabada, incluindo-se seus componentes consistentes em gradis, portões, pérgolas, pisos e muros.</w:t>
      </w:r>
    </w:p>
    <w:p w14:paraId="57C7E9F3" w14:textId="6279A4A0"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 2</w:t>
      </w:r>
      <w:r w:rsidR="00B00963" w:rsidRPr="00B00963">
        <w:rPr>
          <w:rFonts w:eastAsia="Calibri" w:cstheme="minorHAnsi"/>
          <w:b/>
          <w:bCs/>
          <w:sz w:val="24"/>
          <w:szCs w:val="24"/>
        </w:rPr>
        <w:t>º</w:t>
      </w:r>
      <w:r w:rsidRPr="00B00963">
        <w:rPr>
          <w:rFonts w:eastAsia="Calibri" w:cstheme="minorHAnsi"/>
          <w:sz w:val="24"/>
          <w:szCs w:val="24"/>
        </w:rPr>
        <w:t xml:space="preserve"> No caso de imóvel edificado, as características da fachada da construção devem ser preservadas em conformidade com o projeto arquitetônico da obra.</w:t>
      </w:r>
    </w:p>
    <w:p w14:paraId="28F833D1" w14:textId="6FAD82A3"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 3</w:t>
      </w:r>
      <w:r w:rsidR="00B00963" w:rsidRPr="00B00963">
        <w:rPr>
          <w:rFonts w:eastAsia="Calibri" w:cstheme="minorHAnsi"/>
          <w:b/>
          <w:bCs/>
          <w:sz w:val="24"/>
          <w:szCs w:val="24"/>
        </w:rPr>
        <w:t>º</w:t>
      </w:r>
      <w:r w:rsidRPr="00B00963">
        <w:rPr>
          <w:rFonts w:eastAsia="Calibri" w:cstheme="minorHAnsi"/>
          <w:sz w:val="24"/>
          <w:szCs w:val="24"/>
        </w:rPr>
        <w:t xml:space="preserve"> A propriedade não edificada deve ser mantida de acordo com as exigências legais vigentes quanto à conservação, limpeza, segurança e construção de muros.</w:t>
      </w:r>
    </w:p>
    <w:p w14:paraId="54E8B0E4"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7DD6FE1B" w14:textId="5D5DC0C3"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3</w:t>
      </w:r>
      <w:r w:rsidR="00B00963" w:rsidRPr="00B00963">
        <w:rPr>
          <w:rFonts w:eastAsia="Calibri" w:cstheme="minorHAnsi"/>
          <w:b/>
          <w:bCs/>
          <w:sz w:val="24"/>
          <w:szCs w:val="24"/>
        </w:rPr>
        <w:t>º.</w:t>
      </w:r>
      <w:r w:rsidRPr="00B00963">
        <w:rPr>
          <w:rFonts w:eastAsia="Calibri" w:cstheme="minorHAnsi"/>
          <w:sz w:val="24"/>
          <w:szCs w:val="24"/>
        </w:rPr>
        <w:t xml:space="preserve"> São considerados em desconformidade com as exigências estabelecidas pelo art. 1º desta Lei, os imóveis que apresentem qualquer dos seguintes estados:</w:t>
      </w:r>
    </w:p>
    <w:p w14:paraId="7F7A045B"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 – </w:t>
      </w:r>
      <w:proofErr w:type="gramStart"/>
      <w:r w:rsidRPr="00B00963">
        <w:rPr>
          <w:rFonts w:eastAsia="Calibri" w:cstheme="minorHAnsi"/>
          <w:sz w:val="24"/>
          <w:szCs w:val="24"/>
        </w:rPr>
        <w:t>coberturas</w:t>
      </w:r>
      <w:proofErr w:type="gramEnd"/>
      <w:r w:rsidRPr="00B00963">
        <w:rPr>
          <w:rFonts w:eastAsia="Calibri" w:cstheme="minorHAnsi"/>
          <w:sz w:val="24"/>
          <w:szCs w:val="24"/>
        </w:rPr>
        <w:t xml:space="preserve"> parcial ou totalmente em ruínas; </w:t>
      </w:r>
    </w:p>
    <w:p w14:paraId="0F4CDBF3"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II – </w:t>
      </w:r>
      <w:proofErr w:type="gramStart"/>
      <w:r w:rsidRPr="00B00963">
        <w:rPr>
          <w:rFonts w:eastAsia="Calibri" w:cstheme="minorHAnsi"/>
          <w:sz w:val="24"/>
          <w:szCs w:val="24"/>
        </w:rPr>
        <w:t>paredes</w:t>
      </w:r>
      <w:proofErr w:type="gramEnd"/>
      <w:r w:rsidRPr="00B00963">
        <w:rPr>
          <w:rFonts w:eastAsia="Calibri" w:cstheme="minorHAnsi"/>
          <w:sz w:val="24"/>
          <w:szCs w:val="24"/>
        </w:rPr>
        <w:t xml:space="preserve"> danificadas com perfurações ou trincas que permitam a passagem ou o acesso a invasores; </w:t>
      </w:r>
    </w:p>
    <w:p w14:paraId="6E36442F"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III – portões, portas, janelas e gradis quebrados, danificados ou deteriorados, que permitam a passagem ou o acesso a invasores;</w:t>
      </w:r>
    </w:p>
    <w:p w14:paraId="4018B53B"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lastRenderedPageBreak/>
        <w:t xml:space="preserve">IV – </w:t>
      </w:r>
      <w:proofErr w:type="gramStart"/>
      <w:r w:rsidRPr="00B00963">
        <w:rPr>
          <w:rFonts w:eastAsia="Calibri" w:cstheme="minorHAnsi"/>
          <w:sz w:val="24"/>
          <w:szCs w:val="24"/>
        </w:rPr>
        <w:t>muros</w:t>
      </w:r>
      <w:proofErr w:type="gramEnd"/>
      <w:r w:rsidRPr="00B00963">
        <w:rPr>
          <w:rFonts w:eastAsia="Calibri" w:cstheme="minorHAnsi"/>
          <w:sz w:val="24"/>
          <w:szCs w:val="24"/>
        </w:rPr>
        <w:t xml:space="preserve"> rompidos, deteriorados, sem conservação e/ou manutenção adequada às normas urbanísticas ou reaproveitamento de paredes antigas da mesma edificação com a finalidade de fechamento;</w:t>
      </w:r>
    </w:p>
    <w:p w14:paraId="4803450E"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V – infiltrações e/ou vazamentos em paredes, teto, forro ou piso;</w:t>
      </w:r>
    </w:p>
    <w:p w14:paraId="18FDB666"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VI – </w:t>
      </w:r>
      <w:proofErr w:type="gramStart"/>
      <w:r w:rsidRPr="00B00963">
        <w:rPr>
          <w:rFonts w:eastAsia="Calibri" w:cstheme="minorHAnsi"/>
          <w:sz w:val="24"/>
          <w:szCs w:val="24"/>
        </w:rPr>
        <w:t>instalação</w:t>
      </w:r>
      <w:proofErr w:type="gramEnd"/>
      <w:r w:rsidRPr="00B00963">
        <w:rPr>
          <w:rFonts w:eastAsia="Calibri" w:cstheme="minorHAnsi"/>
          <w:sz w:val="24"/>
          <w:szCs w:val="24"/>
        </w:rPr>
        <w:t xml:space="preserve"> elétrica em curto-circuito ou em estado degradado de conservação, no interior ou exterior do imóvel;</w:t>
      </w:r>
    </w:p>
    <w:p w14:paraId="5698AA4E"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VII – condições propícias ao surgimento e proliferação de vetores epidemiológicos, notadamente: </w:t>
      </w:r>
    </w:p>
    <w:p w14:paraId="252BDA3B"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a) acúmulo de lixo doméstico, hospitalar ou de serviços de saúde; </w:t>
      </w:r>
    </w:p>
    <w:p w14:paraId="5D7F7E8B"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b) acúmulo de resíduos de construção ou demolição e outros materiais que possam acumular água ou de algum modo favorecer o surgimento de vetores epidemiológicos; </w:t>
      </w:r>
    </w:p>
    <w:p w14:paraId="02F625A6"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c) excesso de vegetação; </w:t>
      </w:r>
    </w:p>
    <w:p w14:paraId="33203F5E"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d) existência de animal morto.</w:t>
      </w:r>
    </w:p>
    <w:p w14:paraId="772BBDC8"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641C8A2E" w14:textId="00B8C962"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4</w:t>
      </w:r>
      <w:r w:rsidR="00B00963" w:rsidRPr="00B00963">
        <w:rPr>
          <w:rFonts w:eastAsia="Calibri" w:cstheme="minorHAnsi"/>
          <w:b/>
          <w:bCs/>
          <w:sz w:val="24"/>
          <w:szCs w:val="24"/>
        </w:rPr>
        <w:t>º.</w:t>
      </w:r>
      <w:r w:rsidRPr="00B00963">
        <w:rPr>
          <w:rFonts w:eastAsia="Calibri" w:cstheme="minorHAnsi"/>
          <w:sz w:val="24"/>
          <w:szCs w:val="24"/>
        </w:rPr>
        <w:t xml:space="preserve"> São responsáveis pelo cumprimento das normas estabelecidas nos artigos anteriores:</w:t>
      </w:r>
    </w:p>
    <w:p w14:paraId="040B3909"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 – o proprietário, o síndico, o titular do domínio útil ou o possuidor do imóvel;</w:t>
      </w:r>
    </w:p>
    <w:p w14:paraId="7F166EE7"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II – </w:t>
      </w:r>
      <w:proofErr w:type="gramStart"/>
      <w:r w:rsidRPr="00B00963">
        <w:rPr>
          <w:rFonts w:eastAsia="Calibri" w:cstheme="minorHAnsi"/>
          <w:sz w:val="24"/>
          <w:szCs w:val="24"/>
        </w:rPr>
        <w:t>o</w:t>
      </w:r>
      <w:proofErr w:type="gramEnd"/>
      <w:r w:rsidRPr="00B00963">
        <w:rPr>
          <w:rFonts w:eastAsia="Calibri" w:cstheme="minorHAnsi"/>
          <w:sz w:val="24"/>
          <w:szCs w:val="24"/>
        </w:rPr>
        <w:t xml:space="preserve"> Município, em relação aos próprios de seu domínio, posse ou sob sua guarda.</w:t>
      </w:r>
    </w:p>
    <w:p w14:paraId="1AA99E9D"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7836A8E6" w14:textId="783E23CD"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5</w:t>
      </w:r>
      <w:r w:rsidR="00B00963" w:rsidRPr="00B00963">
        <w:rPr>
          <w:rFonts w:eastAsia="Calibri" w:cstheme="minorHAnsi"/>
          <w:b/>
          <w:bCs/>
          <w:sz w:val="24"/>
          <w:szCs w:val="24"/>
        </w:rPr>
        <w:t>º.</w:t>
      </w:r>
      <w:r w:rsidRPr="00B00963">
        <w:rPr>
          <w:rFonts w:eastAsia="Calibri" w:cstheme="minorHAnsi"/>
          <w:sz w:val="24"/>
          <w:szCs w:val="24"/>
        </w:rPr>
        <w:t xml:space="preserve"> No caso dos imóveis cuja desconformidade decorra das condições de que trata o inciso VII do art. 2º, se o responsável não providenciar a regularização no prazo de 72h (setenta e duas horas) após sua notificação, será aplicada multa a ser regulamentada pelo Poder Executivo.</w:t>
      </w:r>
    </w:p>
    <w:p w14:paraId="1CC49EA3"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Parágrafo único.</w:t>
      </w:r>
      <w:r w:rsidRPr="00B00963">
        <w:rPr>
          <w:rFonts w:eastAsia="Calibri" w:cstheme="minorHAnsi"/>
          <w:sz w:val="24"/>
          <w:szCs w:val="24"/>
        </w:rPr>
        <w:t xml:space="preserve"> A sanção de multa não impede que o Poder Executivo adote as medidas necessárias à proteção da saúde pública, inclusive ingressar no imóvel para executar sua limpeza e adequação, com posterior cobrança do ressarcimento das despesas pelo responsável.</w:t>
      </w:r>
    </w:p>
    <w:p w14:paraId="3E068C9C"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1C4D1BC2" w14:textId="59025F52"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6</w:t>
      </w:r>
      <w:r w:rsidR="00B00963" w:rsidRPr="00B00963">
        <w:rPr>
          <w:rFonts w:eastAsia="Calibri" w:cstheme="minorHAnsi"/>
          <w:b/>
          <w:bCs/>
          <w:sz w:val="24"/>
          <w:szCs w:val="24"/>
        </w:rPr>
        <w:t>º.</w:t>
      </w:r>
      <w:r w:rsidRPr="00B00963">
        <w:rPr>
          <w:rFonts w:eastAsia="Calibri" w:cstheme="minorHAnsi"/>
          <w:sz w:val="24"/>
          <w:szCs w:val="24"/>
        </w:rPr>
        <w:t xml:space="preserve"> O descumprimento das normas previstas nos artigos anteriores sujeitará o infrator às seguintes penalidades:</w:t>
      </w:r>
    </w:p>
    <w:p w14:paraId="79F7E513"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 – </w:t>
      </w:r>
      <w:proofErr w:type="gramStart"/>
      <w:r w:rsidRPr="00B00963">
        <w:rPr>
          <w:rFonts w:eastAsia="Calibri" w:cstheme="minorHAnsi"/>
          <w:sz w:val="24"/>
          <w:szCs w:val="24"/>
        </w:rPr>
        <w:t>em</w:t>
      </w:r>
      <w:proofErr w:type="gramEnd"/>
      <w:r w:rsidRPr="00B00963">
        <w:rPr>
          <w:rFonts w:eastAsia="Calibri" w:cstheme="minorHAnsi"/>
          <w:sz w:val="24"/>
          <w:szCs w:val="24"/>
        </w:rPr>
        <w:t xml:space="preserve"> se tratando de imóvel edificado:</w:t>
      </w:r>
    </w:p>
    <w:p w14:paraId="692D48A0" w14:textId="77777777" w:rsidR="00052895" w:rsidRPr="00B00963" w:rsidRDefault="00052895" w:rsidP="00B00963">
      <w:pPr>
        <w:numPr>
          <w:ilvl w:val="0"/>
          <w:numId w:val="4"/>
        </w:numPr>
        <w:tabs>
          <w:tab w:val="left" w:pos="851"/>
        </w:tabs>
        <w:spacing w:after="0" w:line="240" w:lineRule="auto"/>
        <w:ind w:left="0" w:firstLine="1418"/>
        <w:contextualSpacing/>
        <w:jc w:val="both"/>
        <w:rPr>
          <w:rFonts w:eastAsia="Calibri" w:cstheme="minorHAnsi"/>
          <w:sz w:val="24"/>
          <w:szCs w:val="24"/>
        </w:rPr>
      </w:pPr>
      <w:r w:rsidRPr="00B00963">
        <w:rPr>
          <w:rFonts w:eastAsia="Calibri" w:cstheme="minorHAnsi"/>
          <w:sz w:val="24"/>
          <w:szCs w:val="24"/>
        </w:rPr>
        <w:t>notificação para regularização, no prazo de 90 (noventa) dias;</w:t>
      </w:r>
    </w:p>
    <w:p w14:paraId="2BED09A2" w14:textId="67A379C9" w:rsidR="00052895" w:rsidRPr="00B00963" w:rsidRDefault="004F5514" w:rsidP="00B00963">
      <w:pPr>
        <w:numPr>
          <w:ilvl w:val="0"/>
          <w:numId w:val="4"/>
        </w:numPr>
        <w:spacing w:after="0" w:line="259" w:lineRule="auto"/>
        <w:ind w:left="0" w:firstLine="1418"/>
        <w:contextualSpacing/>
        <w:jc w:val="both"/>
        <w:rPr>
          <w:rFonts w:eastAsia="Calibri" w:cstheme="minorHAnsi"/>
          <w:sz w:val="24"/>
          <w:szCs w:val="24"/>
        </w:rPr>
      </w:pPr>
      <w:r>
        <w:rPr>
          <w:rFonts w:eastAsia="Calibri" w:cstheme="minorHAnsi"/>
          <w:sz w:val="24"/>
          <w:szCs w:val="24"/>
        </w:rPr>
        <w:t>p</w:t>
      </w:r>
      <w:r w:rsidR="00052895" w:rsidRPr="00B00963">
        <w:rPr>
          <w:rFonts w:eastAsia="Calibri" w:cstheme="minorHAnsi"/>
          <w:sz w:val="24"/>
          <w:szCs w:val="24"/>
        </w:rPr>
        <w:t>agamento de multa a ser regulamentada pelo Poder Executivo, proporcional à área fiscalizada;</w:t>
      </w:r>
    </w:p>
    <w:p w14:paraId="2CB7F966" w14:textId="3733BE71" w:rsidR="00052895" w:rsidRPr="00B00963" w:rsidRDefault="004F5514" w:rsidP="00B00963">
      <w:pPr>
        <w:numPr>
          <w:ilvl w:val="0"/>
          <w:numId w:val="4"/>
        </w:numPr>
        <w:spacing w:after="0" w:line="259" w:lineRule="auto"/>
        <w:ind w:left="0" w:firstLine="1418"/>
        <w:contextualSpacing/>
        <w:jc w:val="both"/>
        <w:rPr>
          <w:rFonts w:eastAsia="Calibri" w:cstheme="minorHAnsi"/>
          <w:sz w:val="24"/>
          <w:szCs w:val="24"/>
        </w:rPr>
      </w:pPr>
      <w:r>
        <w:rPr>
          <w:rFonts w:eastAsia="Calibri" w:cstheme="minorHAnsi"/>
          <w:sz w:val="24"/>
          <w:szCs w:val="24"/>
        </w:rPr>
        <w:t>p</w:t>
      </w:r>
      <w:r w:rsidR="00052895" w:rsidRPr="00B00963">
        <w:rPr>
          <w:rFonts w:eastAsia="Calibri" w:cstheme="minorHAnsi"/>
          <w:sz w:val="24"/>
          <w:szCs w:val="24"/>
        </w:rPr>
        <w:t>agamento dos custos correspondentes à execução dos serviços de limpeza e/ou conservação, acrescidos 20% (vinte por cento).</w:t>
      </w:r>
    </w:p>
    <w:p w14:paraId="559BB64E" w14:textId="571DB6FD" w:rsidR="00052895" w:rsidRPr="00B00963" w:rsidRDefault="00052895" w:rsidP="00B00963">
      <w:pPr>
        <w:spacing w:after="0" w:line="259" w:lineRule="auto"/>
        <w:ind w:firstLine="1418"/>
        <w:jc w:val="both"/>
        <w:rPr>
          <w:rFonts w:eastAsia="Calibri" w:cstheme="minorHAnsi"/>
          <w:sz w:val="24"/>
          <w:szCs w:val="24"/>
        </w:rPr>
      </w:pPr>
      <w:r w:rsidRPr="00B00963">
        <w:rPr>
          <w:rFonts w:eastAsia="Calibri" w:cstheme="minorHAnsi"/>
          <w:sz w:val="24"/>
          <w:szCs w:val="24"/>
        </w:rPr>
        <w:t>II – Em se tratando de imóvel não edificado</w:t>
      </w:r>
      <w:r w:rsidR="004F5514">
        <w:rPr>
          <w:rFonts w:eastAsia="Calibri" w:cstheme="minorHAnsi"/>
          <w:sz w:val="24"/>
          <w:szCs w:val="24"/>
        </w:rPr>
        <w:t>,</w:t>
      </w:r>
      <w:r w:rsidRPr="00B00963">
        <w:rPr>
          <w:rFonts w:eastAsia="Calibri" w:cstheme="minorHAnsi"/>
          <w:sz w:val="24"/>
          <w:szCs w:val="24"/>
        </w:rPr>
        <w:t xml:space="preserve"> serão aplicáveis as penalidades previstas na legislação específica.</w:t>
      </w:r>
    </w:p>
    <w:p w14:paraId="51ADB357"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0FC5E4C1" w14:textId="24585EC5"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7</w:t>
      </w:r>
      <w:r w:rsidR="00B00963" w:rsidRPr="00B00963">
        <w:rPr>
          <w:rFonts w:eastAsia="Calibri" w:cstheme="minorHAnsi"/>
          <w:b/>
          <w:bCs/>
          <w:sz w:val="24"/>
          <w:szCs w:val="24"/>
        </w:rPr>
        <w:t>º.</w:t>
      </w:r>
      <w:r w:rsidRPr="00B00963">
        <w:rPr>
          <w:rFonts w:eastAsia="Calibri" w:cstheme="minorHAnsi"/>
          <w:sz w:val="24"/>
          <w:szCs w:val="24"/>
        </w:rPr>
        <w:t xml:space="preserve"> Caso persista o estado de abandono do imóvel, após a aplicação das penalidades previstas no artigo anterior</w:t>
      </w:r>
      <w:r w:rsidR="004F5514">
        <w:rPr>
          <w:rFonts w:eastAsia="Calibri" w:cstheme="minorHAnsi"/>
          <w:sz w:val="24"/>
          <w:szCs w:val="24"/>
        </w:rPr>
        <w:t>,</w:t>
      </w:r>
      <w:r w:rsidRPr="00B00963">
        <w:rPr>
          <w:rFonts w:eastAsia="Calibri" w:cstheme="minorHAnsi"/>
          <w:sz w:val="24"/>
          <w:szCs w:val="24"/>
        </w:rPr>
        <w:t xml:space="preserve"> poderá haver a encampação e arrecadação de imóvel urbano, consoante o Art. 1.275 e Art. 1.276 do Código Civil, que ficará sob a guarda do Município por 3 (três) anos, quando concorrerem as seguintes circunstâncias:</w:t>
      </w:r>
    </w:p>
    <w:p w14:paraId="3E765AB1"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 – </w:t>
      </w:r>
      <w:proofErr w:type="gramStart"/>
      <w:r w:rsidRPr="00B00963">
        <w:rPr>
          <w:rFonts w:eastAsia="Calibri" w:cstheme="minorHAnsi"/>
          <w:sz w:val="24"/>
          <w:szCs w:val="24"/>
        </w:rPr>
        <w:t>o</w:t>
      </w:r>
      <w:proofErr w:type="gramEnd"/>
      <w:r w:rsidRPr="00B00963">
        <w:rPr>
          <w:rFonts w:eastAsia="Calibri" w:cstheme="minorHAnsi"/>
          <w:sz w:val="24"/>
          <w:szCs w:val="24"/>
        </w:rPr>
        <w:t xml:space="preserve"> imóvel encontrar-se abandonado;</w:t>
      </w:r>
    </w:p>
    <w:p w14:paraId="61BCA3B9"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lastRenderedPageBreak/>
        <w:t xml:space="preserve">II – </w:t>
      </w:r>
      <w:proofErr w:type="gramStart"/>
      <w:r w:rsidRPr="00B00963">
        <w:rPr>
          <w:rFonts w:eastAsia="Calibri" w:cstheme="minorHAnsi"/>
          <w:sz w:val="24"/>
          <w:szCs w:val="24"/>
        </w:rPr>
        <w:t>o</w:t>
      </w:r>
      <w:proofErr w:type="gramEnd"/>
      <w:r w:rsidRPr="00B00963">
        <w:rPr>
          <w:rFonts w:eastAsia="Calibri" w:cstheme="minorHAnsi"/>
          <w:sz w:val="24"/>
          <w:szCs w:val="24"/>
        </w:rPr>
        <w:t xml:space="preserve"> proprietário não tiver mais a intenção de conservá-lo em seu patrimônio;</w:t>
      </w:r>
    </w:p>
    <w:p w14:paraId="1FB481A4"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III – não estiver na posse de outrem;</w:t>
      </w:r>
    </w:p>
    <w:p w14:paraId="6B612D7B"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IV – </w:t>
      </w:r>
      <w:proofErr w:type="gramStart"/>
      <w:r w:rsidRPr="00B00963">
        <w:rPr>
          <w:rFonts w:eastAsia="Calibri" w:cstheme="minorHAnsi"/>
          <w:sz w:val="24"/>
          <w:szCs w:val="24"/>
        </w:rPr>
        <w:t>cessados</w:t>
      </w:r>
      <w:proofErr w:type="gramEnd"/>
      <w:r w:rsidRPr="00B00963">
        <w:rPr>
          <w:rFonts w:eastAsia="Calibri" w:cstheme="minorHAnsi"/>
          <w:sz w:val="24"/>
          <w:szCs w:val="24"/>
        </w:rPr>
        <w:t xml:space="preserve"> os atos de posse, estar o proprietário inadimplente com o pagamento do Imposto Predial Territorial Urbano.</w:t>
      </w:r>
    </w:p>
    <w:p w14:paraId="0A1ACA4A"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40CF1D13" w14:textId="4BAB2273"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8</w:t>
      </w:r>
      <w:r w:rsidR="00B00963" w:rsidRPr="00B00963">
        <w:rPr>
          <w:rFonts w:eastAsia="Calibri" w:cstheme="minorHAnsi"/>
          <w:b/>
          <w:bCs/>
          <w:sz w:val="24"/>
          <w:szCs w:val="24"/>
        </w:rPr>
        <w:t>º.</w:t>
      </w:r>
      <w:r w:rsidRPr="00B00963">
        <w:rPr>
          <w:rFonts w:eastAsia="Calibri" w:cstheme="minorHAnsi"/>
          <w:sz w:val="24"/>
          <w:szCs w:val="24"/>
        </w:rPr>
        <w:t xml:space="preserve"> Perde-se a propriedade de imóvel urbano no Município de </w:t>
      </w:r>
      <w:r w:rsidR="000A6CF3">
        <w:rPr>
          <w:rFonts w:eastAsia="Calibri" w:cstheme="minorHAnsi"/>
          <w:sz w:val="24"/>
          <w:szCs w:val="24"/>
        </w:rPr>
        <w:t>Varginha</w:t>
      </w:r>
      <w:r w:rsidRPr="00B00963">
        <w:rPr>
          <w:rFonts w:eastAsia="Calibri" w:cstheme="minorHAnsi"/>
          <w:sz w:val="24"/>
          <w:szCs w:val="24"/>
        </w:rPr>
        <w:t xml:space="preserve"> por abandono, independentemente de indenização, na forma prevista no Art. 1.275 e 1.276 da Lei Federal n. 10.406, de 10 de janeiro de 2002 (Código Civil)</w:t>
      </w:r>
      <w:r w:rsidR="004F5514">
        <w:rPr>
          <w:rFonts w:eastAsia="Calibri" w:cstheme="minorHAnsi"/>
          <w:sz w:val="24"/>
          <w:szCs w:val="24"/>
        </w:rPr>
        <w:t>.</w:t>
      </w:r>
    </w:p>
    <w:p w14:paraId="649B3179"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30C5EB6A" w14:textId="3E0E0E68" w:rsidR="00052895" w:rsidRPr="00B00963" w:rsidRDefault="00052895" w:rsidP="00B00963">
      <w:pPr>
        <w:tabs>
          <w:tab w:val="left" w:pos="851"/>
        </w:tabs>
        <w:spacing w:after="0" w:line="240" w:lineRule="auto"/>
        <w:ind w:firstLine="1418"/>
        <w:jc w:val="both"/>
        <w:rPr>
          <w:rFonts w:eastAsia="Calibri" w:cstheme="minorHAnsi"/>
          <w:sz w:val="24"/>
          <w:szCs w:val="24"/>
        </w:rPr>
      </w:pPr>
      <w:r w:rsidRPr="004F5514">
        <w:rPr>
          <w:rFonts w:eastAsia="Calibri" w:cstheme="minorHAnsi"/>
          <w:b/>
          <w:bCs/>
          <w:sz w:val="24"/>
          <w:szCs w:val="24"/>
        </w:rPr>
        <w:t>Art. 9</w:t>
      </w:r>
      <w:r w:rsidR="00B00963" w:rsidRPr="004F5514">
        <w:rPr>
          <w:rFonts w:eastAsia="Calibri" w:cstheme="minorHAnsi"/>
          <w:b/>
          <w:bCs/>
          <w:sz w:val="24"/>
          <w:szCs w:val="24"/>
        </w:rPr>
        <w:t>º</w:t>
      </w:r>
      <w:r w:rsidR="00B00963" w:rsidRPr="00B00963">
        <w:rPr>
          <w:rFonts w:eastAsia="Calibri" w:cstheme="minorHAnsi"/>
          <w:sz w:val="24"/>
          <w:szCs w:val="24"/>
        </w:rPr>
        <w:t>.</w:t>
      </w:r>
      <w:r w:rsidRPr="00B00963">
        <w:rPr>
          <w:rFonts w:eastAsia="Calibri" w:cstheme="minorHAnsi"/>
          <w:sz w:val="24"/>
          <w:szCs w:val="24"/>
        </w:rPr>
        <w:t xml:space="preserve"> Serão considerados imóveis abandonados, para fins desta Lei, aqueles que:</w:t>
      </w:r>
    </w:p>
    <w:p w14:paraId="75A4EA87"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 – </w:t>
      </w:r>
      <w:proofErr w:type="gramStart"/>
      <w:r w:rsidRPr="00B00963">
        <w:rPr>
          <w:rFonts w:eastAsia="Calibri" w:cstheme="minorHAnsi"/>
          <w:sz w:val="24"/>
          <w:szCs w:val="24"/>
        </w:rPr>
        <w:t>apresentarem</w:t>
      </w:r>
      <w:proofErr w:type="gramEnd"/>
      <w:r w:rsidRPr="00B00963">
        <w:rPr>
          <w:rFonts w:eastAsia="Calibri" w:cstheme="minorHAnsi"/>
          <w:sz w:val="24"/>
          <w:szCs w:val="24"/>
        </w:rPr>
        <w:t xml:space="preserve"> sinais evidentes de ausência de manutenção, risco de desabamento, proliferação de vetores ou ocupação irregular;</w:t>
      </w:r>
    </w:p>
    <w:p w14:paraId="1B5BFDE0"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II – </w:t>
      </w:r>
      <w:proofErr w:type="gramStart"/>
      <w:r w:rsidRPr="00B00963">
        <w:rPr>
          <w:rFonts w:eastAsia="Calibri" w:cstheme="minorHAnsi"/>
          <w:sz w:val="24"/>
          <w:szCs w:val="24"/>
        </w:rPr>
        <w:t>estiverem</w:t>
      </w:r>
      <w:proofErr w:type="gramEnd"/>
      <w:r w:rsidRPr="00B00963">
        <w:rPr>
          <w:rFonts w:eastAsia="Calibri" w:cstheme="minorHAnsi"/>
          <w:sz w:val="24"/>
          <w:szCs w:val="24"/>
        </w:rPr>
        <w:t xml:space="preserve"> desocupados, sem justificativa aceita pelo Poder Executivo ou resposta do proprietário às tentativas de notificação;</w:t>
      </w:r>
    </w:p>
    <w:p w14:paraId="0044FF50" w14:textId="77777777"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sz w:val="24"/>
          <w:szCs w:val="24"/>
        </w:rPr>
        <w:t xml:space="preserve">III </w:t>
      </w:r>
      <w:proofErr w:type="gramStart"/>
      <w:r w:rsidRPr="00B00963">
        <w:rPr>
          <w:rFonts w:eastAsia="Calibri" w:cstheme="minorHAnsi"/>
          <w:sz w:val="24"/>
          <w:szCs w:val="24"/>
        </w:rPr>
        <w:t>–  o</w:t>
      </w:r>
      <w:proofErr w:type="gramEnd"/>
      <w:r w:rsidRPr="00B00963">
        <w:rPr>
          <w:rFonts w:eastAsia="Calibri" w:cstheme="minorHAnsi"/>
          <w:sz w:val="24"/>
          <w:szCs w:val="24"/>
        </w:rPr>
        <w:t xml:space="preserve"> imóvel de proprietário desconhecido.</w:t>
      </w:r>
    </w:p>
    <w:p w14:paraId="03AE9210" w14:textId="39D3251B"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§1</w:t>
      </w:r>
      <w:r w:rsidR="00B00963" w:rsidRPr="00B00963">
        <w:rPr>
          <w:rFonts w:eastAsia="Calibri" w:cstheme="minorHAnsi"/>
          <w:b/>
          <w:bCs/>
          <w:sz w:val="24"/>
          <w:szCs w:val="24"/>
        </w:rPr>
        <w:t>º.</w:t>
      </w:r>
      <w:r w:rsidRPr="00B00963">
        <w:rPr>
          <w:rFonts w:eastAsia="Calibri" w:cstheme="minorHAnsi"/>
          <w:sz w:val="24"/>
          <w:szCs w:val="24"/>
        </w:rPr>
        <w:t xml:space="preserve"> Há presunção de que o proprietário não apresenta intenção de conservar o imóvel em seu patrimônio quando, cessados os atos de posse, não satisfizer os ônus fiscais.</w:t>
      </w:r>
    </w:p>
    <w:p w14:paraId="5F7B32B1" w14:textId="540A0AE0"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b/>
          <w:bCs/>
          <w:sz w:val="24"/>
          <w:szCs w:val="24"/>
        </w:rPr>
        <w:t>§2</w:t>
      </w:r>
      <w:r w:rsidR="00B00963" w:rsidRPr="00B00963">
        <w:rPr>
          <w:rFonts w:eastAsia="Calibri" w:cstheme="minorHAnsi"/>
          <w:b/>
          <w:bCs/>
          <w:sz w:val="24"/>
          <w:szCs w:val="24"/>
        </w:rPr>
        <w:t>º.</w:t>
      </w:r>
      <w:r w:rsidRPr="00B00963">
        <w:rPr>
          <w:rFonts w:eastAsia="Calibri" w:cstheme="minorHAnsi"/>
          <w:sz w:val="24"/>
          <w:szCs w:val="24"/>
        </w:rPr>
        <w:t xml:space="preserve"> Em caso de invasão do imóvel e utilização para residência por ocupantes ilegais, não é obstada a declaração de abandono.</w:t>
      </w:r>
    </w:p>
    <w:p w14:paraId="1454AC29" w14:textId="77777777" w:rsidR="00052895" w:rsidRPr="00B00963" w:rsidRDefault="00052895" w:rsidP="00B00963">
      <w:pPr>
        <w:spacing w:after="0" w:line="240" w:lineRule="auto"/>
        <w:ind w:firstLine="1418"/>
        <w:jc w:val="both"/>
        <w:rPr>
          <w:rFonts w:eastAsia="Calibri" w:cstheme="minorHAnsi"/>
          <w:sz w:val="24"/>
          <w:szCs w:val="24"/>
        </w:rPr>
      </w:pPr>
    </w:p>
    <w:p w14:paraId="0F5D5E0A" w14:textId="0E933073"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b/>
          <w:bCs/>
          <w:sz w:val="24"/>
          <w:szCs w:val="24"/>
        </w:rPr>
        <w:t>Art. 10</w:t>
      </w:r>
      <w:r w:rsidR="00B00963" w:rsidRPr="00B00963">
        <w:rPr>
          <w:rFonts w:eastAsia="Calibri" w:cstheme="minorHAnsi"/>
          <w:b/>
          <w:bCs/>
          <w:sz w:val="24"/>
          <w:szCs w:val="24"/>
        </w:rPr>
        <w:t>.</w:t>
      </w:r>
      <w:r w:rsidRPr="00B00963">
        <w:rPr>
          <w:rFonts w:eastAsia="Times New Roman" w:cstheme="minorHAnsi"/>
          <w:sz w:val="24"/>
          <w:szCs w:val="24"/>
          <w:lang w:eastAsia="pt-BR"/>
        </w:rPr>
        <w:t xml:space="preserve"> </w:t>
      </w:r>
      <w:r w:rsidRPr="00B00963">
        <w:rPr>
          <w:rFonts w:eastAsia="Calibri" w:cstheme="minorHAnsi"/>
          <w:sz w:val="24"/>
          <w:szCs w:val="24"/>
        </w:rPr>
        <w:t xml:space="preserve">Fica instituído o Cadastro Municipal de Imóveis Abandonados </w:t>
      </w:r>
      <w:r w:rsidR="004F5514">
        <w:rPr>
          <w:rFonts w:eastAsia="Calibri" w:cstheme="minorHAnsi"/>
          <w:sz w:val="24"/>
          <w:szCs w:val="24"/>
        </w:rPr>
        <w:t xml:space="preserve">– </w:t>
      </w:r>
      <w:r w:rsidRPr="00B00963">
        <w:rPr>
          <w:rFonts w:eastAsia="Calibri" w:cstheme="minorHAnsi"/>
          <w:sz w:val="24"/>
          <w:szCs w:val="24"/>
        </w:rPr>
        <w:t>CMIA</w:t>
      </w:r>
      <w:r w:rsidR="004F5514">
        <w:rPr>
          <w:rFonts w:eastAsia="Calibri" w:cstheme="minorHAnsi"/>
          <w:sz w:val="24"/>
          <w:szCs w:val="24"/>
        </w:rPr>
        <w:t xml:space="preserve"> </w:t>
      </w:r>
      <w:r w:rsidRPr="00B00963">
        <w:rPr>
          <w:rFonts w:eastAsia="Calibri" w:cstheme="minorHAnsi"/>
          <w:sz w:val="24"/>
          <w:szCs w:val="24"/>
        </w:rPr>
        <w:t xml:space="preserve">no Município de </w:t>
      </w:r>
      <w:r w:rsidR="000A6CF3">
        <w:rPr>
          <w:rFonts w:eastAsia="Calibri" w:cstheme="minorHAnsi"/>
          <w:sz w:val="24"/>
          <w:szCs w:val="24"/>
        </w:rPr>
        <w:t>Varginha</w:t>
      </w:r>
      <w:r w:rsidRPr="00B00963">
        <w:rPr>
          <w:rFonts w:eastAsia="Calibri" w:cstheme="minorHAnsi"/>
          <w:sz w:val="24"/>
          <w:szCs w:val="24"/>
        </w:rPr>
        <w:t>, que tem por finalidade identificar, registrar e monitorar imóveis urbanos em situação de abandono que comprometam a segurança, a saúde pública e a ordem urbana.</w:t>
      </w:r>
    </w:p>
    <w:p w14:paraId="2CC24A5C" w14:textId="52CD0E25"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b/>
          <w:bCs/>
          <w:sz w:val="24"/>
          <w:szCs w:val="24"/>
        </w:rPr>
        <w:t>§1</w:t>
      </w:r>
      <w:r w:rsidR="00B00963" w:rsidRPr="00B00963">
        <w:rPr>
          <w:rFonts w:eastAsia="Calibri" w:cstheme="minorHAnsi"/>
          <w:b/>
          <w:bCs/>
          <w:sz w:val="24"/>
          <w:szCs w:val="24"/>
        </w:rPr>
        <w:t>º.</w:t>
      </w:r>
      <w:r w:rsidRPr="00B00963">
        <w:rPr>
          <w:rFonts w:eastAsia="Calibri" w:cstheme="minorHAnsi"/>
          <w:sz w:val="24"/>
          <w:szCs w:val="24"/>
        </w:rPr>
        <w:t xml:space="preserve"> O Município de </w:t>
      </w:r>
      <w:r w:rsidR="000A6CF3">
        <w:rPr>
          <w:rFonts w:eastAsia="Calibri" w:cstheme="minorHAnsi"/>
          <w:sz w:val="24"/>
          <w:szCs w:val="24"/>
        </w:rPr>
        <w:t>Varginha</w:t>
      </w:r>
      <w:r w:rsidRPr="00B00963">
        <w:rPr>
          <w:rFonts w:eastAsia="Calibri" w:cstheme="minorHAnsi"/>
          <w:sz w:val="24"/>
          <w:szCs w:val="24"/>
        </w:rPr>
        <w:t xml:space="preserve"> deve divulgar em sítio eletrônico próprio a lista de imóveis considerados abandonados e especificar:</w:t>
      </w:r>
    </w:p>
    <w:p w14:paraId="32E4EFDC" w14:textId="77777777"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sz w:val="24"/>
          <w:szCs w:val="24"/>
        </w:rPr>
        <w:t xml:space="preserve">I – </w:t>
      </w:r>
      <w:proofErr w:type="gramStart"/>
      <w:r w:rsidRPr="00B00963">
        <w:rPr>
          <w:rFonts w:eastAsia="Calibri" w:cstheme="minorHAnsi"/>
          <w:sz w:val="24"/>
          <w:szCs w:val="24"/>
        </w:rPr>
        <w:t>o</w:t>
      </w:r>
      <w:proofErr w:type="gramEnd"/>
      <w:r w:rsidRPr="00B00963">
        <w:rPr>
          <w:rFonts w:eastAsia="Calibri" w:cstheme="minorHAnsi"/>
          <w:sz w:val="24"/>
          <w:szCs w:val="24"/>
        </w:rPr>
        <w:t xml:space="preserve"> endereço do imóvel;</w:t>
      </w:r>
    </w:p>
    <w:p w14:paraId="0F4D4973" w14:textId="77777777"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sz w:val="24"/>
          <w:szCs w:val="24"/>
        </w:rPr>
        <w:t xml:space="preserve">II – </w:t>
      </w:r>
      <w:proofErr w:type="gramStart"/>
      <w:r w:rsidRPr="00B00963">
        <w:rPr>
          <w:rFonts w:eastAsia="Calibri" w:cstheme="minorHAnsi"/>
          <w:sz w:val="24"/>
          <w:szCs w:val="24"/>
        </w:rPr>
        <w:t>o</w:t>
      </w:r>
      <w:proofErr w:type="gramEnd"/>
      <w:r w:rsidRPr="00B00963">
        <w:rPr>
          <w:rFonts w:eastAsia="Calibri" w:cstheme="minorHAnsi"/>
          <w:sz w:val="24"/>
          <w:szCs w:val="24"/>
        </w:rPr>
        <w:t xml:space="preserve"> responsável pelo abandono;</w:t>
      </w:r>
    </w:p>
    <w:p w14:paraId="73C3C816" w14:textId="77777777" w:rsidR="00052895" w:rsidRPr="00B00963" w:rsidRDefault="00052895" w:rsidP="00B00963">
      <w:pPr>
        <w:spacing w:after="0" w:line="240" w:lineRule="auto"/>
        <w:ind w:firstLine="1418"/>
        <w:jc w:val="both"/>
        <w:rPr>
          <w:rFonts w:eastAsia="Calibri" w:cstheme="minorHAnsi"/>
          <w:sz w:val="24"/>
          <w:szCs w:val="24"/>
        </w:rPr>
      </w:pPr>
      <w:bookmarkStart w:id="0" w:name="art6_incIII"/>
      <w:bookmarkEnd w:id="0"/>
      <w:r w:rsidRPr="00B00963">
        <w:rPr>
          <w:rFonts w:eastAsia="Calibri" w:cstheme="minorHAnsi"/>
          <w:sz w:val="24"/>
          <w:szCs w:val="24"/>
        </w:rPr>
        <w:t>III – as medidas administrativas e judiciais tomadas;</w:t>
      </w:r>
    </w:p>
    <w:p w14:paraId="0348ECAC" w14:textId="77777777" w:rsidR="00052895" w:rsidRPr="00B00963" w:rsidRDefault="00052895" w:rsidP="00B00963">
      <w:pPr>
        <w:spacing w:after="0" w:line="240" w:lineRule="auto"/>
        <w:ind w:firstLine="1418"/>
        <w:jc w:val="both"/>
        <w:rPr>
          <w:rFonts w:eastAsia="Calibri" w:cstheme="minorHAnsi"/>
          <w:sz w:val="24"/>
          <w:szCs w:val="24"/>
        </w:rPr>
      </w:pPr>
      <w:bookmarkStart w:id="1" w:name="art6_incIV"/>
      <w:bookmarkEnd w:id="1"/>
      <w:r w:rsidRPr="00B00963">
        <w:rPr>
          <w:rFonts w:eastAsia="Calibri" w:cstheme="minorHAnsi"/>
          <w:sz w:val="24"/>
          <w:szCs w:val="24"/>
        </w:rPr>
        <w:t xml:space="preserve">IV – </w:t>
      </w:r>
      <w:proofErr w:type="gramStart"/>
      <w:r w:rsidRPr="00B00963">
        <w:rPr>
          <w:rFonts w:eastAsia="Calibri" w:cstheme="minorHAnsi"/>
          <w:sz w:val="24"/>
          <w:szCs w:val="24"/>
        </w:rPr>
        <w:t>o</w:t>
      </w:r>
      <w:proofErr w:type="gramEnd"/>
      <w:r w:rsidRPr="00B00963">
        <w:rPr>
          <w:rFonts w:eastAsia="Calibri" w:cstheme="minorHAnsi"/>
          <w:sz w:val="24"/>
          <w:szCs w:val="24"/>
        </w:rPr>
        <w:t xml:space="preserve"> andamento de processo administrativo e judicial;</w:t>
      </w:r>
    </w:p>
    <w:p w14:paraId="2D8205D3" w14:textId="38D5B99D" w:rsidR="00052895" w:rsidRPr="00B00963" w:rsidRDefault="00052895" w:rsidP="00B00963">
      <w:pPr>
        <w:spacing w:after="0" w:line="240" w:lineRule="auto"/>
        <w:ind w:firstLine="1418"/>
        <w:jc w:val="both"/>
        <w:rPr>
          <w:rFonts w:eastAsia="Calibri" w:cstheme="minorHAnsi"/>
          <w:sz w:val="24"/>
          <w:szCs w:val="24"/>
        </w:rPr>
      </w:pPr>
      <w:bookmarkStart w:id="2" w:name="art6_incV"/>
      <w:bookmarkEnd w:id="2"/>
      <w:r w:rsidRPr="00B00963">
        <w:rPr>
          <w:rFonts w:eastAsia="Calibri" w:cstheme="minorHAnsi"/>
          <w:sz w:val="24"/>
          <w:szCs w:val="24"/>
        </w:rPr>
        <w:t xml:space="preserve">V – </w:t>
      </w:r>
      <w:proofErr w:type="gramStart"/>
      <w:r w:rsidRPr="00B00963">
        <w:rPr>
          <w:rFonts w:eastAsia="Calibri" w:cstheme="minorHAnsi"/>
          <w:sz w:val="24"/>
          <w:szCs w:val="24"/>
        </w:rPr>
        <w:t>as</w:t>
      </w:r>
      <w:proofErr w:type="gramEnd"/>
      <w:r w:rsidRPr="00B00963">
        <w:rPr>
          <w:rFonts w:eastAsia="Calibri" w:cstheme="minorHAnsi"/>
          <w:sz w:val="24"/>
          <w:szCs w:val="24"/>
        </w:rPr>
        <w:t xml:space="preserve"> sanções impostas, nos termos da Lei Federal n. 10.257, de 2001 – Estatuto da Cidade e de outras leis.</w:t>
      </w:r>
    </w:p>
    <w:p w14:paraId="70264D63" w14:textId="77777777" w:rsidR="00052895" w:rsidRPr="00B00963" w:rsidRDefault="00052895" w:rsidP="00B00963">
      <w:pPr>
        <w:spacing w:after="0" w:line="240" w:lineRule="auto"/>
        <w:ind w:firstLine="1418"/>
        <w:jc w:val="both"/>
        <w:rPr>
          <w:rFonts w:eastAsia="Calibri" w:cstheme="minorHAnsi"/>
          <w:sz w:val="24"/>
          <w:szCs w:val="24"/>
        </w:rPr>
      </w:pPr>
    </w:p>
    <w:p w14:paraId="0873B1B9" w14:textId="7A3E95DF"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11</w:t>
      </w:r>
      <w:r w:rsidR="00B00963" w:rsidRPr="00B00963">
        <w:rPr>
          <w:rFonts w:eastAsia="Calibri" w:cstheme="minorHAnsi"/>
          <w:b/>
          <w:bCs/>
          <w:sz w:val="24"/>
          <w:szCs w:val="24"/>
        </w:rPr>
        <w:t>.</w:t>
      </w:r>
      <w:r w:rsidRPr="00B00963">
        <w:rPr>
          <w:rFonts w:eastAsia="Times New Roman" w:cstheme="minorHAnsi"/>
          <w:sz w:val="24"/>
          <w:szCs w:val="24"/>
          <w:lang w:eastAsia="pt-BR"/>
        </w:rPr>
        <w:t xml:space="preserve"> </w:t>
      </w:r>
      <w:r w:rsidRPr="00B00963">
        <w:rPr>
          <w:rFonts w:eastAsia="Calibri" w:cstheme="minorHAnsi"/>
          <w:sz w:val="24"/>
          <w:szCs w:val="24"/>
        </w:rPr>
        <w:t>A comprovação do abandono ou falta de uso se dará por vistoria a ser realizada por agentes municipais de fiscalização.</w:t>
      </w:r>
    </w:p>
    <w:p w14:paraId="16B72559" w14:textId="0D9D6AB2"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§1</w:t>
      </w:r>
      <w:r w:rsidR="00B00963" w:rsidRPr="00B00963">
        <w:rPr>
          <w:rFonts w:eastAsia="Calibri" w:cstheme="minorHAnsi"/>
          <w:b/>
          <w:bCs/>
          <w:sz w:val="24"/>
          <w:szCs w:val="24"/>
        </w:rPr>
        <w:t>º.</w:t>
      </w:r>
      <w:r w:rsidRPr="00B00963">
        <w:rPr>
          <w:rFonts w:eastAsia="Times New Roman" w:cstheme="minorHAnsi"/>
          <w:sz w:val="24"/>
          <w:szCs w:val="24"/>
          <w:lang w:eastAsia="pt-BR"/>
        </w:rPr>
        <w:t xml:space="preserve"> </w:t>
      </w:r>
      <w:r w:rsidRPr="00B00963">
        <w:rPr>
          <w:rFonts w:eastAsia="Calibri" w:cstheme="minorHAnsi"/>
          <w:sz w:val="24"/>
          <w:szCs w:val="24"/>
        </w:rPr>
        <w:t>A fiscalização municipal formalizará de imediato um relatório circunstanciado com descrição das condições do bem, acompanhado de todos os meios de prova capazes de atestar a situação de abandono do imóvel, tais como: fotografias, depoimentos de vizinhos ou moradores do entorno, dentre outros.</w:t>
      </w:r>
    </w:p>
    <w:p w14:paraId="7BC8BE31" w14:textId="7C24BA70"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§2</w:t>
      </w:r>
      <w:r w:rsidR="00B00963" w:rsidRPr="00B00963">
        <w:rPr>
          <w:rFonts w:eastAsia="Calibri" w:cstheme="minorHAnsi"/>
          <w:b/>
          <w:bCs/>
          <w:sz w:val="24"/>
          <w:szCs w:val="24"/>
        </w:rPr>
        <w:t>º.</w:t>
      </w:r>
      <w:r w:rsidRPr="00B00963">
        <w:rPr>
          <w:rFonts w:eastAsia="Times New Roman" w:cstheme="minorHAnsi"/>
          <w:sz w:val="24"/>
          <w:szCs w:val="24"/>
          <w:lang w:eastAsia="pt-BR"/>
        </w:rPr>
        <w:t xml:space="preserve"> </w:t>
      </w:r>
      <w:r w:rsidRPr="00B00963">
        <w:rPr>
          <w:rFonts w:eastAsia="Calibri" w:cstheme="minorHAnsi"/>
          <w:sz w:val="24"/>
          <w:szCs w:val="24"/>
        </w:rPr>
        <w:t>Posteriormente, a Secretaria Municipal de Habitação e Desenvolvimento Social – SEHA</w:t>
      </w:r>
      <w:r w:rsidR="000A6CF3">
        <w:rPr>
          <w:rFonts w:eastAsia="Calibri" w:cstheme="minorHAnsi"/>
          <w:sz w:val="24"/>
          <w:szCs w:val="24"/>
        </w:rPr>
        <w:t>D</w:t>
      </w:r>
      <w:r w:rsidRPr="00B00963">
        <w:rPr>
          <w:rFonts w:eastAsia="Calibri" w:cstheme="minorHAnsi"/>
          <w:sz w:val="24"/>
          <w:szCs w:val="24"/>
        </w:rPr>
        <w:t xml:space="preserve"> lavrará au</w:t>
      </w:r>
      <w:r w:rsidR="000A6CF3">
        <w:rPr>
          <w:rFonts w:eastAsia="Calibri" w:cstheme="minorHAnsi"/>
          <w:sz w:val="24"/>
          <w:szCs w:val="24"/>
        </w:rPr>
        <w:t>t</w:t>
      </w:r>
      <w:r w:rsidRPr="00B00963">
        <w:rPr>
          <w:rFonts w:eastAsia="Calibri" w:cstheme="minorHAnsi"/>
          <w:sz w:val="24"/>
          <w:szCs w:val="24"/>
        </w:rPr>
        <w:t>o de infração que conterá obrigatoriamente:</w:t>
      </w:r>
    </w:p>
    <w:p w14:paraId="1ABDBCA2"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 – </w:t>
      </w:r>
      <w:proofErr w:type="gramStart"/>
      <w:r w:rsidRPr="00B00963">
        <w:rPr>
          <w:rFonts w:eastAsia="Calibri" w:cstheme="minorHAnsi"/>
          <w:sz w:val="24"/>
          <w:szCs w:val="24"/>
        </w:rPr>
        <w:t>a</w:t>
      </w:r>
      <w:proofErr w:type="gramEnd"/>
      <w:r w:rsidRPr="00B00963">
        <w:rPr>
          <w:rFonts w:eastAsia="Calibri" w:cstheme="minorHAnsi"/>
          <w:sz w:val="24"/>
          <w:szCs w:val="24"/>
        </w:rPr>
        <w:t xml:space="preserve"> identificação do órgão e da autoridade autuante;</w:t>
      </w:r>
    </w:p>
    <w:p w14:paraId="4E6853A8" w14:textId="2F06F255"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II – a data</w:t>
      </w:r>
      <w:r w:rsidR="000A6CF3">
        <w:rPr>
          <w:rFonts w:eastAsia="Calibri" w:cstheme="minorHAnsi"/>
          <w:sz w:val="24"/>
          <w:szCs w:val="24"/>
        </w:rPr>
        <w:t>,</w:t>
      </w:r>
      <w:r w:rsidRPr="00B00963">
        <w:rPr>
          <w:rFonts w:eastAsia="Calibri" w:cstheme="minorHAnsi"/>
          <w:sz w:val="24"/>
          <w:szCs w:val="24"/>
        </w:rPr>
        <w:t xml:space="preserve"> a hora e o local da infração;</w:t>
      </w:r>
    </w:p>
    <w:p w14:paraId="20D8C141"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lastRenderedPageBreak/>
        <w:t>III – as características do imóvel e o estado no qual se encontra;</w:t>
      </w:r>
    </w:p>
    <w:p w14:paraId="16C0D8FF" w14:textId="388B722F"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IV – </w:t>
      </w:r>
      <w:proofErr w:type="gramStart"/>
      <w:r w:rsidRPr="00B00963">
        <w:rPr>
          <w:rFonts w:eastAsia="Calibri" w:cstheme="minorHAnsi"/>
          <w:sz w:val="24"/>
          <w:szCs w:val="24"/>
        </w:rPr>
        <w:t>a</w:t>
      </w:r>
      <w:proofErr w:type="gramEnd"/>
      <w:r w:rsidRPr="00B00963">
        <w:rPr>
          <w:rFonts w:eastAsia="Calibri" w:cstheme="minorHAnsi"/>
          <w:sz w:val="24"/>
          <w:szCs w:val="24"/>
        </w:rPr>
        <w:t xml:space="preserve"> tipificação da infração (descrição e enquadramento legal);</w:t>
      </w:r>
    </w:p>
    <w:p w14:paraId="70EB7BAB" w14:textId="58A83D9B"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V – </w:t>
      </w:r>
      <w:proofErr w:type="gramStart"/>
      <w:r w:rsidRPr="00B00963">
        <w:rPr>
          <w:rFonts w:eastAsia="Calibri" w:cstheme="minorHAnsi"/>
          <w:sz w:val="24"/>
          <w:szCs w:val="24"/>
        </w:rPr>
        <w:t>a</w:t>
      </w:r>
      <w:proofErr w:type="gramEnd"/>
      <w:r w:rsidRPr="00B00963">
        <w:rPr>
          <w:rFonts w:eastAsia="Calibri" w:cstheme="minorHAnsi"/>
          <w:sz w:val="24"/>
          <w:szCs w:val="24"/>
        </w:rPr>
        <w:t xml:space="preserve"> assinatura do agente de fiscalização responsável.</w:t>
      </w:r>
    </w:p>
    <w:p w14:paraId="14F44B6E" w14:textId="77777777" w:rsidR="00052895" w:rsidRPr="00B00963" w:rsidRDefault="00052895" w:rsidP="00B00963">
      <w:pPr>
        <w:spacing w:after="0" w:line="240" w:lineRule="auto"/>
        <w:ind w:firstLine="1418"/>
        <w:jc w:val="both"/>
        <w:rPr>
          <w:rFonts w:eastAsia="Calibri" w:cstheme="minorHAnsi"/>
          <w:sz w:val="24"/>
          <w:szCs w:val="24"/>
        </w:rPr>
      </w:pPr>
    </w:p>
    <w:p w14:paraId="7AFE7B9F" w14:textId="37BE99E6" w:rsidR="00052895" w:rsidRPr="00B00963" w:rsidRDefault="00052895" w:rsidP="00B00963">
      <w:pPr>
        <w:spacing w:after="0" w:line="240" w:lineRule="auto"/>
        <w:ind w:firstLine="1418"/>
        <w:jc w:val="both"/>
        <w:rPr>
          <w:rFonts w:eastAsia="Times New Roman" w:cstheme="minorHAnsi"/>
          <w:sz w:val="24"/>
          <w:szCs w:val="24"/>
          <w:lang w:eastAsia="pt-BR"/>
        </w:rPr>
      </w:pPr>
      <w:r w:rsidRPr="00B00963">
        <w:rPr>
          <w:rFonts w:eastAsia="Calibri" w:cstheme="minorHAnsi"/>
          <w:b/>
          <w:bCs/>
          <w:sz w:val="24"/>
          <w:szCs w:val="24"/>
        </w:rPr>
        <w:t>Art. 12</w:t>
      </w:r>
      <w:r w:rsidR="00B00963" w:rsidRPr="00B00963">
        <w:rPr>
          <w:rFonts w:eastAsia="Calibri" w:cstheme="minorHAnsi"/>
          <w:b/>
          <w:bCs/>
          <w:sz w:val="24"/>
          <w:szCs w:val="24"/>
        </w:rPr>
        <w:t>.</w:t>
      </w:r>
      <w:r w:rsidRPr="00B00963">
        <w:rPr>
          <w:rFonts w:eastAsia="Times New Roman" w:cstheme="minorHAnsi"/>
          <w:sz w:val="24"/>
          <w:szCs w:val="24"/>
          <w:lang w:eastAsia="pt-BR"/>
        </w:rPr>
        <w:t xml:space="preserve"> Posteriormente, o procedimento de arrecadação de imóveis urbanos abandonados obedecerá ao disposto em ato do Poder Executivo municipal e observará, no mínimo, nos termos </w:t>
      </w:r>
      <w:r w:rsidRPr="00B00963">
        <w:rPr>
          <w:rFonts w:eastAsia="Calibri" w:cstheme="minorHAnsi"/>
          <w:sz w:val="24"/>
          <w:szCs w:val="24"/>
        </w:rPr>
        <w:t>da Lei Federal n. 13.465, de 11 de julho de 2017</w:t>
      </w:r>
      <w:r w:rsidRPr="00B00963">
        <w:rPr>
          <w:rFonts w:eastAsia="Times New Roman" w:cstheme="minorHAnsi"/>
          <w:sz w:val="24"/>
          <w:szCs w:val="24"/>
          <w:lang w:eastAsia="pt-BR"/>
        </w:rPr>
        <w:t>:</w:t>
      </w:r>
    </w:p>
    <w:p w14:paraId="251ABFB8" w14:textId="4950368E"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 –</w:t>
      </w:r>
      <w:r w:rsidRPr="00B00963">
        <w:rPr>
          <w:rFonts w:eastAsia="Times New Roman" w:cstheme="minorHAnsi"/>
          <w:sz w:val="24"/>
          <w:szCs w:val="24"/>
          <w:lang w:eastAsia="pt-BR"/>
        </w:rPr>
        <w:t xml:space="preserve"> </w:t>
      </w:r>
      <w:proofErr w:type="gramStart"/>
      <w:r w:rsidRPr="00B00963">
        <w:rPr>
          <w:rFonts w:eastAsia="Calibri" w:cstheme="minorHAnsi"/>
          <w:sz w:val="24"/>
          <w:szCs w:val="24"/>
        </w:rPr>
        <w:t>abertura</w:t>
      </w:r>
      <w:proofErr w:type="gramEnd"/>
      <w:r w:rsidRPr="00B00963">
        <w:rPr>
          <w:rFonts w:eastAsia="Calibri" w:cstheme="minorHAnsi"/>
          <w:sz w:val="24"/>
          <w:szCs w:val="24"/>
        </w:rPr>
        <w:t xml:space="preserve"> de processo administrativo para tratar da arrecadação;</w:t>
      </w:r>
    </w:p>
    <w:p w14:paraId="599C6CDC" w14:textId="2549B7DC"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II –</w:t>
      </w:r>
      <w:r w:rsidRPr="00B00963">
        <w:rPr>
          <w:rFonts w:eastAsia="Times New Roman" w:cstheme="minorHAnsi"/>
          <w:sz w:val="24"/>
          <w:szCs w:val="24"/>
          <w:lang w:eastAsia="pt-BR"/>
        </w:rPr>
        <w:t xml:space="preserve"> </w:t>
      </w:r>
      <w:proofErr w:type="gramStart"/>
      <w:r w:rsidRPr="00B00963">
        <w:rPr>
          <w:rFonts w:eastAsia="Calibri" w:cstheme="minorHAnsi"/>
          <w:sz w:val="24"/>
          <w:szCs w:val="24"/>
        </w:rPr>
        <w:t>comprovação</w:t>
      </w:r>
      <w:proofErr w:type="gramEnd"/>
      <w:r w:rsidRPr="00B00963">
        <w:rPr>
          <w:rFonts w:eastAsia="Calibri" w:cstheme="minorHAnsi"/>
          <w:sz w:val="24"/>
          <w:szCs w:val="24"/>
        </w:rPr>
        <w:t xml:space="preserve"> do tempo de abandono e de inadimplência fiscal;</w:t>
      </w:r>
    </w:p>
    <w:p w14:paraId="341C9B1B" w14:textId="0284B9F2"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III –</w:t>
      </w:r>
      <w:r w:rsidRPr="00B00963">
        <w:rPr>
          <w:rFonts w:eastAsia="Times New Roman" w:cstheme="minorHAnsi"/>
          <w:sz w:val="24"/>
          <w:szCs w:val="24"/>
          <w:lang w:eastAsia="pt-BR"/>
        </w:rPr>
        <w:t xml:space="preserve"> </w:t>
      </w:r>
      <w:r w:rsidRPr="00B00963">
        <w:rPr>
          <w:rFonts w:eastAsia="Calibri" w:cstheme="minorHAnsi"/>
          <w:sz w:val="24"/>
          <w:szCs w:val="24"/>
        </w:rPr>
        <w:t>notificação ao titular do domínio para, querendo, apresentar impugnação no prazo de trinta dias, contado da data de recebimento da notificação.</w:t>
      </w:r>
    </w:p>
    <w:p w14:paraId="20343597" w14:textId="0744E65D"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§1</w:t>
      </w:r>
      <w:r w:rsidR="00B00963" w:rsidRPr="00B00963">
        <w:rPr>
          <w:rFonts w:eastAsia="Calibri" w:cstheme="minorHAnsi"/>
          <w:b/>
          <w:bCs/>
          <w:sz w:val="24"/>
          <w:szCs w:val="24"/>
        </w:rPr>
        <w:t>º.</w:t>
      </w:r>
      <w:r w:rsidRPr="00B00963">
        <w:rPr>
          <w:rFonts w:eastAsia="Times New Roman" w:cstheme="minorHAnsi"/>
          <w:sz w:val="24"/>
          <w:szCs w:val="24"/>
          <w:lang w:eastAsia="pt-BR"/>
        </w:rPr>
        <w:t xml:space="preserve"> O Município de </w:t>
      </w:r>
      <w:r w:rsidR="000A6CF3">
        <w:rPr>
          <w:rFonts w:eastAsia="Times New Roman" w:cstheme="minorHAnsi"/>
          <w:sz w:val="24"/>
          <w:szCs w:val="24"/>
          <w:lang w:eastAsia="pt-BR"/>
        </w:rPr>
        <w:t>Varginha</w:t>
      </w:r>
      <w:r w:rsidRPr="00B00963">
        <w:rPr>
          <w:rFonts w:eastAsia="Times New Roman" w:cstheme="minorHAnsi"/>
          <w:sz w:val="24"/>
          <w:szCs w:val="24"/>
          <w:lang w:eastAsia="pt-BR"/>
        </w:rPr>
        <w:t>, de ofício ou por provocação, pode iniciar processo administrativo a fim de declarar um imóvel abandonado como bem vago.</w:t>
      </w:r>
    </w:p>
    <w:p w14:paraId="1859E374" w14:textId="58564118"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§2</w:t>
      </w:r>
      <w:r w:rsidR="00B00963" w:rsidRPr="00B00963">
        <w:rPr>
          <w:rFonts w:eastAsia="Calibri" w:cstheme="minorHAnsi"/>
          <w:b/>
          <w:bCs/>
          <w:sz w:val="24"/>
          <w:szCs w:val="24"/>
        </w:rPr>
        <w:t>º.</w:t>
      </w:r>
      <w:r w:rsidRPr="00B00963">
        <w:rPr>
          <w:rFonts w:eastAsia="Times New Roman" w:cstheme="minorHAnsi"/>
          <w:sz w:val="24"/>
          <w:szCs w:val="24"/>
          <w:lang w:eastAsia="pt-BR"/>
        </w:rPr>
        <w:t xml:space="preserve"> </w:t>
      </w:r>
      <w:r w:rsidRPr="00B00963">
        <w:rPr>
          <w:rFonts w:eastAsia="Calibri" w:cstheme="minorHAnsi"/>
          <w:sz w:val="24"/>
          <w:szCs w:val="24"/>
        </w:rPr>
        <w:t>A ausência de manifestação do titular do domínio será interpretada como concordância com a arrecadação.</w:t>
      </w:r>
    </w:p>
    <w:p w14:paraId="46686367" w14:textId="181F3756"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§3</w:t>
      </w:r>
      <w:r w:rsidR="00B00963" w:rsidRPr="00B00963">
        <w:rPr>
          <w:rFonts w:eastAsia="Calibri" w:cstheme="minorHAnsi"/>
          <w:b/>
          <w:bCs/>
          <w:sz w:val="24"/>
          <w:szCs w:val="24"/>
        </w:rPr>
        <w:t>º.</w:t>
      </w:r>
      <w:r w:rsidRPr="00B00963">
        <w:rPr>
          <w:rFonts w:eastAsia="Times New Roman" w:cstheme="minorHAnsi"/>
          <w:sz w:val="24"/>
          <w:szCs w:val="24"/>
          <w:lang w:eastAsia="pt-BR"/>
        </w:rPr>
        <w:t xml:space="preserve"> </w:t>
      </w:r>
      <w:r w:rsidRPr="00B00963">
        <w:rPr>
          <w:rFonts w:eastAsia="Calibri" w:cstheme="minorHAnsi"/>
          <w:sz w:val="24"/>
          <w:szCs w:val="24"/>
        </w:rPr>
        <w:t>Se o imóvel não tiver proprietário conhecido, o Poder Executivo publicará editais em seu Diário Oficial ou outro meio de comunicação oficial válido e, findo o prazo, o processo administrativo correrá normalmente.</w:t>
      </w:r>
    </w:p>
    <w:p w14:paraId="2DBA4CEC"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5F25BFCA" w14:textId="24469E5B"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13</w:t>
      </w:r>
      <w:r w:rsidR="00B00963" w:rsidRPr="00B00963">
        <w:rPr>
          <w:rFonts w:eastAsia="Calibri" w:cstheme="minorHAnsi"/>
          <w:b/>
          <w:bCs/>
          <w:sz w:val="24"/>
          <w:szCs w:val="24"/>
        </w:rPr>
        <w:t>.</w:t>
      </w:r>
      <w:r w:rsidRPr="00B00963">
        <w:rPr>
          <w:rFonts w:eastAsia="Calibri" w:cstheme="minorHAnsi"/>
          <w:sz w:val="24"/>
          <w:szCs w:val="24"/>
        </w:rPr>
        <w:t xml:space="preserve"> O procedimento administrativo de que trata o inciso I do art. 13 será iniciado:</w:t>
      </w:r>
    </w:p>
    <w:p w14:paraId="78CAFF27" w14:textId="43E67C40"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 – </w:t>
      </w:r>
      <w:proofErr w:type="gramStart"/>
      <w:r w:rsidRPr="00B00963">
        <w:rPr>
          <w:rFonts w:eastAsia="Calibri" w:cstheme="minorHAnsi"/>
          <w:sz w:val="24"/>
          <w:szCs w:val="24"/>
        </w:rPr>
        <w:t>de</w:t>
      </w:r>
      <w:proofErr w:type="gramEnd"/>
      <w:r w:rsidRPr="00B00963">
        <w:rPr>
          <w:rFonts w:eastAsia="Calibri" w:cstheme="minorHAnsi"/>
          <w:sz w:val="24"/>
          <w:szCs w:val="24"/>
        </w:rPr>
        <w:t xml:space="preserve"> ofício, pela autoridade competente;</w:t>
      </w:r>
    </w:p>
    <w:p w14:paraId="3458154C" w14:textId="43F3DED4"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II – </w:t>
      </w:r>
      <w:proofErr w:type="gramStart"/>
      <w:r w:rsidRPr="00B00963">
        <w:rPr>
          <w:rFonts w:eastAsia="Calibri" w:cstheme="minorHAnsi"/>
          <w:sz w:val="24"/>
          <w:szCs w:val="24"/>
        </w:rPr>
        <w:t>por</w:t>
      </w:r>
      <w:proofErr w:type="gramEnd"/>
      <w:r w:rsidRPr="00B00963">
        <w:rPr>
          <w:rFonts w:eastAsia="Calibri" w:cstheme="minorHAnsi"/>
          <w:sz w:val="24"/>
          <w:szCs w:val="24"/>
        </w:rPr>
        <w:t xml:space="preserve"> denúncia escrita e fundamentada por qualquer munícipe, inclusive por meio eletrônico;</w:t>
      </w:r>
    </w:p>
    <w:p w14:paraId="5464F8D3" w14:textId="217B5421"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III – por provocação de agentes públicos, inclusive dos órgãos de fiscalização do Município.</w:t>
      </w:r>
    </w:p>
    <w:p w14:paraId="40AA91C4"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6AA6E13F" w14:textId="605759DB"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14</w:t>
      </w:r>
      <w:r w:rsidR="00B00963" w:rsidRPr="00B00963">
        <w:rPr>
          <w:rFonts w:eastAsia="Calibri" w:cstheme="minorHAnsi"/>
          <w:b/>
          <w:bCs/>
          <w:sz w:val="24"/>
          <w:szCs w:val="24"/>
        </w:rPr>
        <w:t>.</w:t>
      </w:r>
      <w:r w:rsidRPr="00B00963">
        <w:rPr>
          <w:rFonts w:eastAsia="Calibri" w:cstheme="minorHAnsi"/>
          <w:sz w:val="24"/>
          <w:szCs w:val="24"/>
        </w:rPr>
        <w:t xml:space="preserve"> Além dos documentos relativos aos autos e diligências previstas no §1º do artigo 12, o processo administrativo será instruído com os seguintes documentos:</w:t>
      </w:r>
    </w:p>
    <w:p w14:paraId="124FD183" w14:textId="4B8D6DE9"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 </w:t>
      </w:r>
      <w:r w:rsidR="000A6CF3">
        <w:rPr>
          <w:rFonts w:eastAsia="Calibri" w:cstheme="minorHAnsi"/>
          <w:sz w:val="24"/>
          <w:szCs w:val="24"/>
        </w:rPr>
        <w:t>–</w:t>
      </w:r>
      <w:r w:rsidRPr="00B00963">
        <w:rPr>
          <w:rFonts w:eastAsia="Calibri" w:cstheme="minorHAnsi"/>
          <w:sz w:val="24"/>
          <w:szCs w:val="24"/>
        </w:rPr>
        <w:t xml:space="preserve"> </w:t>
      </w:r>
      <w:proofErr w:type="gramStart"/>
      <w:r w:rsidRPr="00B00963">
        <w:rPr>
          <w:rFonts w:eastAsia="Calibri" w:cstheme="minorHAnsi"/>
          <w:sz w:val="24"/>
          <w:szCs w:val="24"/>
        </w:rPr>
        <w:t>requerimento</w:t>
      </w:r>
      <w:r w:rsidR="000A6CF3">
        <w:rPr>
          <w:rFonts w:eastAsia="Calibri" w:cstheme="minorHAnsi"/>
          <w:sz w:val="24"/>
          <w:szCs w:val="24"/>
        </w:rPr>
        <w:t xml:space="preserve"> </w:t>
      </w:r>
      <w:r w:rsidRPr="00B00963">
        <w:rPr>
          <w:rFonts w:eastAsia="Calibri" w:cstheme="minorHAnsi"/>
          <w:sz w:val="24"/>
          <w:szCs w:val="24"/>
        </w:rPr>
        <w:t>ou denúncia</w:t>
      </w:r>
      <w:proofErr w:type="gramEnd"/>
      <w:r w:rsidRPr="00B00963">
        <w:rPr>
          <w:rFonts w:eastAsia="Calibri" w:cstheme="minorHAnsi"/>
          <w:sz w:val="24"/>
          <w:szCs w:val="24"/>
        </w:rPr>
        <w:t xml:space="preserve"> que motivou a instauração do procedimento de arrecadação, quando houver;</w:t>
      </w:r>
    </w:p>
    <w:p w14:paraId="7FCEB30F" w14:textId="0BBE6415"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II – </w:t>
      </w:r>
      <w:proofErr w:type="gramStart"/>
      <w:r w:rsidRPr="00B00963">
        <w:rPr>
          <w:rFonts w:eastAsia="Calibri" w:cstheme="minorHAnsi"/>
          <w:sz w:val="24"/>
          <w:szCs w:val="24"/>
        </w:rPr>
        <w:t>matrícula</w:t>
      </w:r>
      <w:proofErr w:type="gramEnd"/>
      <w:r w:rsidRPr="00B00963">
        <w:rPr>
          <w:rFonts w:eastAsia="Calibri" w:cstheme="minorHAnsi"/>
          <w:sz w:val="24"/>
          <w:szCs w:val="24"/>
        </w:rPr>
        <w:t xml:space="preserve"> imobiliária atualizada;</w:t>
      </w:r>
    </w:p>
    <w:p w14:paraId="338F6596"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III – prova do estado de abandono;</w:t>
      </w:r>
    </w:p>
    <w:p w14:paraId="67411A0F" w14:textId="1C8DAF24"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IV – </w:t>
      </w:r>
      <w:proofErr w:type="gramStart"/>
      <w:r w:rsidRPr="00B00963">
        <w:rPr>
          <w:rFonts w:eastAsia="Calibri" w:cstheme="minorHAnsi"/>
          <w:sz w:val="24"/>
          <w:szCs w:val="24"/>
        </w:rPr>
        <w:t>termo</w:t>
      </w:r>
      <w:proofErr w:type="gramEnd"/>
      <w:r w:rsidRPr="00B00963">
        <w:rPr>
          <w:rFonts w:eastAsia="Calibri" w:cstheme="minorHAnsi"/>
          <w:sz w:val="24"/>
          <w:szCs w:val="24"/>
        </w:rPr>
        <w:t xml:space="preserve"> declaratório dos confinantes, quando houver;</w:t>
      </w:r>
    </w:p>
    <w:p w14:paraId="3B6784B2" w14:textId="1C8B06B9"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V – </w:t>
      </w:r>
      <w:proofErr w:type="gramStart"/>
      <w:r w:rsidRPr="00B00963">
        <w:rPr>
          <w:rFonts w:eastAsia="Calibri" w:cstheme="minorHAnsi"/>
          <w:sz w:val="24"/>
          <w:szCs w:val="24"/>
        </w:rPr>
        <w:t>certidão</w:t>
      </w:r>
      <w:proofErr w:type="gramEnd"/>
      <w:r w:rsidRPr="00B00963">
        <w:rPr>
          <w:rFonts w:eastAsia="Calibri" w:cstheme="minorHAnsi"/>
          <w:sz w:val="24"/>
          <w:szCs w:val="24"/>
        </w:rPr>
        <w:t xml:space="preserve"> positiva de ônus fiscais.</w:t>
      </w:r>
    </w:p>
    <w:p w14:paraId="0D5A6574"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5FF2BCE0" w14:textId="2D08E59D"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15</w:t>
      </w:r>
      <w:r w:rsidR="00B00963" w:rsidRPr="00B00963">
        <w:rPr>
          <w:rFonts w:eastAsia="Calibri" w:cstheme="minorHAnsi"/>
          <w:b/>
          <w:bCs/>
          <w:sz w:val="24"/>
          <w:szCs w:val="24"/>
        </w:rPr>
        <w:t>.</w:t>
      </w:r>
      <w:r w:rsidRPr="00B00963">
        <w:rPr>
          <w:rFonts w:eastAsia="Calibri" w:cstheme="minorHAnsi"/>
          <w:sz w:val="24"/>
          <w:szCs w:val="24"/>
        </w:rPr>
        <w:t xml:space="preserve"> Apresentada defesa tempestiva pela parte interessada, será designada uma comissão processante a ser regulamentada pelo Poder </w:t>
      </w:r>
      <w:r w:rsidR="000A6CF3">
        <w:rPr>
          <w:rFonts w:eastAsia="Calibri" w:cstheme="minorHAnsi"/>
          <w:sz w:val="24"/>
          <w:szCs w:val="24"/>
        </w:rPr>
        <w:t>E</w:t>
      </w:r>
      <w:r w:rsidRPr="00B00963">
        <w:rPr>
          <w:rFonts w:eastAsia="Calibri" w:cstheme="minorHAnsi"/>
          <w:sz w:val="24"/>
          <w:szCs w:val="24"/>
        </w:rPr>
        <w:t>xecutivo, que ficará incumbida de dirigir e ordenar o procedimento.</w:t>
      </w:r>
    </w:p>
    <w:p w14:paraId="7E44BDE1" w14:textId="23258D68"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 1</w:t>
      </w:r>
      <w:r w:rsidR="00B00963" w:rsidRPr="00B00963">
        <w:rPr>
          <w:rFonts w:eastAsia="Calibri" w:cstheme="minorHAnsi"/>
          <w:b/>
          <w:bCs/>
          <w:sz w:val="24"/>
          <w:szCs w:val="24"/>
        </w:rPr>
        <w:t>º.</w:t>
      </w:r>
      <w:r w:rsidRPr="00B00963">
        <w:rPr>
          <w:rFonts w:eastAsia="Calibri" w:cstheme="minorHAnsi"/>
          <w:sz w:val="24"/>
          <w:szCs w:val="24"/>
        </w:rPr>
        <w:t>  Não será conhecida a defesa apresentada se intempestiva ou interposta por quem não seja legitimado, nos termos do caput do art. 4º.</w:t>
      </w:r>
    </w:p>
    <w:p w14:paraId="2E355F25" w14:textId="72AE9091"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 2</w:t>
      </w:r>
      <w:r w:rsidR="00B00963" w:rsidRPr="00B00963">
        <w:rPr>
          <w:rFonts w:eastAsia="Calibri" w:cstheme="minorHAnsi"/>
          <w:b/>
          <w:bCs/>
          <w:sz w:val="24"/>
          <w:szCs w:val="24"/>
        </w:rPr>
        <w:t>º.</w:t>
      </w:r>
      <w:r w:rsidRPr="00B00963">
        <w:rPr>
          <w:rFonts w:eastAsia="Calibri" w:cstheme="minorHAnsi"/>
          <w:sz w:val="24"/>
          <w:szCs w:val="24"/>
        </w:rPr>
        <w:t xml:space="preserve"> A ausência de manifestação será interpretada como concordância com a arrecadação.</w:t>
      </w:r>
    </w:p>
    <w:p w14:paraId="508FD267"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38878998" w14:textId="03073F71"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16</w:t>
      </w:r>
      <w:r w:rsidR="00B00963" w:rsidRPr="00B00963">
        <w:rPr>
          <w:rFonts w:eastAsia="Calibri" w:cstheme="minorHAnsi"/>
          <w:b/>
          <w:bCs/>
          <w:sz w:val="24"/>
          <w:szCs w:val="24"/>
        </w:rPr>
        <w:t>.</w:t>
      </w:r>
      <w:r w:rsidRPr="00B00963">
        <w:rPr>
          <w:rFonts w:eastAsia="Calibri" w:cstheme="minorHAnsi"/>
          <w:sz w:val="24"/>
          <w:szCs w:val="24"/>
        </w:rPr>
        <w:t xml:space="preserve"> Findo o processo administrativo e constatado que o imóvel está vago, o Município de </w:t>
      </w:r>
      <w:r w:rsidR="000A6CF3">
        <w:rPr>
          <w:rFonts w:eastAsia="Calibri" w:cstheme="minorHAnsi"/>
          <w:sz w:val="24"/>
          <w:szCs w:val="24"/>
        </w:rPr>
        <w:t>Varginha</w:t>
      </w:r>
      <w:r w:rsidRPr="00B00963">
        <w:rPr>
          <w:rFonts w:eastAsia="Calibri" w:cstheme="minorHAnsi"/>
          <w:sz w:val="24"/>
          <w:szCs w:val="24"/>
        </w:rPr>
        <w:t xml:space="preserve"> pode</w:t>
      </w:r>
      <w:r w:rsidR="000A6CF3">
        <w:rPr>
          <w:rFonts w:eastAsia="Calibri" w:cstheme="minorHAnsi"/>
          <w:sz w:val="24"/>
          <w:szCs w:val="24"/>
        </w:rPr>
        <w:t>rá</w:t>
      </w:r>
      <w:r w:rsidRPr="00B00963">
        <w:rPr>
          <w:rFonts w:eastAsia="Calibri" w:cstheme="minorHAnsi"/>
          <w:sz w:val="24"/>
          <w:szCs w:val="24"/>
        </w:rPr>
        <w:t xml:space="preserve"> proceder à arrecadação, nos termos do art. 1.276 da </w:t>
      </w:r>
      <w:hyperlink r:id="rId12" w:history="1">
        <w:r w:rsidRPr="00B00963">
          <w:rPr>
            <w:rFonts w:eastAsia="Calibri" w:cstheme="minorHAnsi"/>
            <w:sz w:val="24"/>
            <w:szCs w:val="24"/>
          </w:rPr>
          <w:t>Lei Federal n. 10.406, de 10 de janeiro de 2002</w:t>
        </w:r>
      </w:hyperlink>
      <w:r w:rsidRPr="00B00963">
        <w:rPr>
          <w:rFonts w:eastAsia="Calibri" w:cstheme="minorHAnsi"/>
          <w:sz w:val="24"/>
          <w:szCs w:val="24"/>
        </w:rPr>
        <w:t> – Código Civil, e da </w:t>
      </w:r>
      <w:hyperlink r:id="rId13" w:history="1">
        <w:r w:rsidRPr="00B00963">
          <w:rPr>
            <w:rFonts w:eastAsia="Calibri" w:cstheme="minorHAnsi"/>
            <w:sz w:val="24"/>
            <w:szCs w:val="24"/>
          </w:rPr>
          <w:t>Lei Federal n. 13.465, de 11 de julho de 2017</w:t>
        </w:r>
      </w:hyperlink>
      <w:r w:rsidRPr="00B00963">
        <w:rPr>
          <w:rFonts w:eastAsia="Calibri" w:cstheme="minorHAnsi"/>
          <w:sz w:val="24"/>
          <w:szCs w:val="24"/>
        </w:rPr>
        <w:t>.</w:t>
      </w:r>
    </w:p>
    <w:p w14:paraId="66C189CC" w14:textId="79462592"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Parágrafo único.</w:t>
      </w:r>
      <w:r w:rsidRPr="00B00963">
        <w:rPr>
          <w:rFonts w:eastAsia="Calibri" w:cstheme="minorHAnsi"/>
          <w:sz w:val="24"/>
          <w:szCs w:val="24"/>
        </w:rPr>
        <w:t xml:space="preserve"> Na hipótese referida no caput deste artigo, será lavrado "Termo de Declaração de Vacância e Arrecadação de Bem Imóvel Abandonado", cujo inteiro teor será publicado no Diário Oficial do Município, em pelo menos um jornal de grande circulação local, bem como no sítio da Prefeitura Municipal de </w:t>
      </w:r>
      <w:r w:rsidR="000A6CF3">
        <w:rPr>
          <w:rFonts w:eastAsia="Calibri" w:cstheme="minorHAnsi"/>
          <w:sz w:val="24"/>
          <w:szCs w:val="24"/>
        </w:rPr>
        <w:t>Varginha</w:t>
      </w:r>
      <w:r w:rsidRPr="00B00963">
        <w:rPr>
          <w:rFonts w:eastAsia="Calibri" w:cstheme="minorHAnsi"/>
          <w:sz w:val="24"/>
          <w:szCs w:val="24"/>
        </w:rPr>
        <w:t xml:space="preserve"> na rede mundial de computadores.</w:t>
      </w:r>
    </w:p>
    <w:p w14:paraId="29D041BC"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35768EFB" w14:textId="0CA98EBC"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17</w:t>
      </w:r>
      <w:r w:rsidR="00B00963" w:rsidRPr="00B00963">
        <w:rPr>
          <w:rFonts w:eastAsia="Calibri" w:cstheme="minorHAnsi"/>
          <w:b/>
          <w:bCs/>
          <w:sz w:val="24"/>
          <w:szCs w:val="24"/>
        </w:rPr>
        <w:t>.</w:t>
      </w:r>
      <w:r w:rsidRPr="00B00963">
        <w:rPr>
          <w:rFonts w:eastAsia="Calibri" w:cstheme="minorHAnsi"/>
          <w:sz w:val="24"/>
          <w:szCs w:val="24"/>
        </w:rPr>
        <w:t xml:space="preserve"> </w:t>
      </w:r>
      <w:r w:rsidRPr="00B00963">
        <w:rPr>
          <w:rFonts w:eastAsia="Times New Roman" w:cstheme="minorHAnsi"/>
          <w:sz w:val="24"/>
          <w:szCs w:val="24"/>
          <w:lang w:eastAsia="pt-BR"/>
        </w:rPr>
        <w:t>S</w:t>
      </w:r>
      <w:r w:rsidRPr="00B00963">
        <w:rPr>
          <w:rFonts w:eastAsia="Calibri" w:cstheme="minorHAnsi"/>
          <w:sz w:val="24"/>
          <w:szCs w:val="24"/>
        </w:rPr>
        <w:t>em prejuízo de outras medidas previstas na Lei Federal n. 10.257, de 10 de julho de 2001 (Estatuto da Cidade) ou de outras leis; e eventual requerimento de tutela ao Poder Judiciário, a Administração Pública poderá:</w:t>
      </w:r>
    </w:p>
    <w:p w14:paraId="6C8B35C3"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 – </w:t>
      </w:r>
      <w:proofErr w:type="gramStart"/>
      <w:r w:rsidRPr="00B00963">
        <w:rPr>
          <w:rFonts w:eastAsia="Calibri" w:cstheme="minorHAnsi"/>
          <w:sz w:val="24"/>
          <w:szCs w:val="24"/>
        </w:rPr>
        <w:t>lacrar</w:t>
      </w:r>
      <w:proofErr w:type="gramEnd"/>
      <w:r w:rsidRPr="00B00963">
        <w:rPr>
          <w:rFonts w:eastAsia="Calibri" w:cstheme="minorHAnsi"/>
          <w:sz w:val="24"/>
          <w:szCs w:val="24"/>
        </w:rPr>
        <w:t xml:space="preserve"> o imóvel; </w:t>
      </w:r>
    </w:p>
    <w:p w14:paraId="48B04516" w14:textId="25A50AB6"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II – </w:t>
      </w:r>
      <w:proofErr w:type="gramStart"/>
      <w:r w:rsidRPr="00B00963">
        <w:rPr>
          <w:rFonts w:eastAsia="Calibri" w:cstheme="minorHAnsi"/>
          <w:sz w:val="24"/>
          <w:szCs w:val="24"/>
        </w:rPr>
        <w:t>ordenar</w:t>
      </w:r>
      <w:proofErr w:type="gramEnd"/>
      <w:r w:rsidRPr="00B00963">
        <w:rPr>
          <w:rFonts w:eastAsia="Calibri" w:cstheme="minorHAnsi"/>
          <w:sz w:val="24"/>
          <w:szCs w:val="24"/>
        </w:rPr>
        <w:t xml:space="preserve"> que a Guarda </w:t>
      </w:r>
      <w:r w:rsidR="000A6CF3">
        <w:rPr>
          <w:rFonts w:eastAsia="Calibri" w:cstheme="minorHAnsi"/>
          <w:sz w:val="24"/>
          <w:szCs w:val="24"/>
        </w:rPr>
        <w:t xml:space="preserve">Civil </w:t>
      </w:r>
      <w:r w:rsidRPr="00B00963">
        <w:rPr>
          <w:rFonts w:eastAsia="Calibri" w:cstheme="minorHAnsi"/>
          <w:sz w:val="24"/>
          <w:szCs w:val="24"/>
        </w:rPr>
        <w:t xml:space="preserve">Municipal guarde o imóvel; </w:t>
      </w:r>
    </w:p>
    <w:p w14:paraId="079CE702" w14:textId="2D67A6F5"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III</w:t>
      </w:r>
      <w:r w:rsidR="000A6CF3">
        <w:rPr>
          <w:rFonts w:eastAsia="Calibri" w:cstheme="minorHAnsi"/>
          <w:sz w:val="24"/>
          <w:szCs w:val="24"/>
        </w:rPr>
        <w:t xml:space="preserve"> </w:t>
      </w:r>
      <w:r w:rsidRPr="00B00963">
        <w:rPr>
          <w:rFonts w:eastAsia="Calibri" w:cstheme="minorHAnsi"/>
          <w:sz w:val="24"/>
          <w:szCs w:val="24"/>
        </w:rPr>
        <w:t>– adentrar no imóvel, a fim de desocupá-lo e realizar medidas de segurança</w:t>
      </w:r>
      <w:r w:rsidR="000A6CF3">
        <w:rPr>
          <w:rFonts w:eastAsia="Calibri" w:cstheme="minorHAnsi"/>
          <w:sz w:val="24"/>
          <w:szCs w:val="24"/>
        </w:rPr>
        <w:t>,</w:t>
      </w:r>
      <w:r w:rsidRPr="00B00963">
        <w:rPr>
          <w:rFonts w:eastAsia="Calibri" w:cstheme="minorHAnsi"/>
          <w:sz w:val="24"/>
          <w:szCs w:val="24"/>
        </w:rPr>
        <w:t xml:space="preserve"> com o auxílio de força policial, se necessário;</w:t>
      </w:r>
    </w:p>
    <w:p w14:paraId="087B4531"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IV – </w:t>
      </w:r>
      <w:proofErr w:type="gramStart"/>
      <w:r w:rsidRPr="00B00963">
        <w:rPr>
          <w:rFonts w:eastAsia="Calibri" w:cstheme="minorHAnsi"/>
          <w:sz w:val="24"/>
          <w:szCs w:val="24"/>
        </w:rPr>
        <w:t>sinalizar</w:t>
      </w:r>
      <w:proofErr w:type="gramEnd"/>
      <w:r w:rsidRPr="00B00963">
        <w:rPr>
          <w:rFonts w:eastAsia="Calibri" w:cstheme="minorHAnsi"/>
          <w:sz w:val="24"/>
          <w:szCs w:val="24"/>
        </w:rPr>
        <w:t xml:space="preserve"> que o imóvel está lacrado; </w:t>
      </w:r>
    </w:p>
    <w:p w14:paraId="130EA6B3"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sz w:val="24"/>
          <w:szCs w:val="24"/>
        </w:rPr>
        <w:t xml:space="preserve">V – </w:t>
      </w:r>
      <w:proofErr w:type="gramStart"/>
      <w:r w:rsidRPr="00B00963">
        <w:rPr>
          <w:rFonts w:eastAsia="Calibri" w:cstheme="minorHAnsi"/>
          <w:sz w:val="24"/>
          <w:szCs w:val="24"/>
        </w:rPr>
        <w:t>tomar</w:t>
      </w:r>
      <w:proofErr w:type="gramEnd"/>
      <w:r w:rsidRPr="00B00963">
        <w:rPr>
          <w:rFonts w:eastAsia="Calibri" w:cstheme="minorHAnsi"/>
          <w:sz w:val="24"/>
          <w:szCs w:val="24"/>
        </w:rPr>
        <w:t xml:space="preserve"> medidas de higiene.</w:t>
      </w:r>
    </w:p>
    <w:p w14:paraId="341DCB10"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7603FAD4" w14:textId="6E9A5906"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18</w:t>
      </w:r>
      <w:r w:rsidR="00B00963" w:rsidRPr="00B00963">
        <w:rPr>
          <w:rFonts w:eastAsia="Calibri" w:cstheme="minorHAnsi"/>
          <w:b/>
          <w:bCs/>
          <w:sz w:val="24"/>
          <w:szCs w:val="24"/>
        </w:rPr>
        <w:t>.</w:t>
      </w:r>
      <w:r w:rsidRPr="00B00963">
        <w:rPr>
          <w:rFonts w:eastAsia="Times New Roman" w:cstheme="minorHAnsi"/>
          <w:sz w:val="24"/>
          <w:szCs w:val="24"/>
          <w:lang w:eastAsia="pt-BR"/>
        </w:rPr>
        <w:t xml:space="preserve"> </w:t>
      </w:r>
      <w:r w:rsidRPr="00B00963">
        <w:rPr>
          <w:rFonts w:eastAsia="Calibri" w:cstheme="minorHAnsi"/>
          <w:sz w:val="24"/>
          <w:szCs w:val="24"/>
        </w:rPr>
        <w:t xml:space="preserve">Respeitado o procedimento de arrecadação, o Município de </w:t>
      </w:r>
      <w:r w:rsidR="000A6CF3">
        <w:rPr>
          <w:rFonts w:eastAsia="Calibri" w:cstheme="minorHAnsi"/>
          <w:sz w:val="24"/>
          <w:szCs w:val="24"/>
        </w:rPr>
        <w:t>Varginha</w:t>
      </w:r>
      <w:r w:rsidRPr="00B00963">
        <w:rPr>
          <w:rFonts w:eastAsia="Calibri" w:cstheme="minorHAnsi"/>
          <w:sz w:val="24"/>
          <w:szCs w:val="24"/>
        </w:rPr>
        <w:t xml:space="preserve"> poderá realizar, diretamente ou por meio de terceiros, os investimentos necessários para que o imóvel urbano arrecadado atinja prontamente os objetivos sociais a que se destina.</w:t>
      </w:r>
    </w:p>
    <w:p w14:paraId="3B8AB0A6"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r w:rsidRPr="000A6CF3">
        <w:rPr>
          <w:rFonts w:eastAsia="Calibri" w:cstheme="minorHAnsi"/>
          <w:b/>
          <w:bCs/>
          <w:sz w:val="24"/>
          <w:szCs w:val="24"/>
        </w:rPr>
        <w:t>Parágrafo único</w:t>
      </w:r>
      <w:r w:rsidRPr="00B00963">
        <w:rPr>
          <w:rFonts w:eastAsia="Calibri" w:cstheme="minorHAnsi"/>
          <w:sz w:val="24"/>
          <w:szCs w:val="24"/>
        </w:rPr>
        <w:t>. As ações previstas neste artigo serão devidamente registradas em processo administrativo, com ampla publicidade.</w:t>
      </w:r>
    </w:p>
    <w:p w14:paraId="52A79264"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01A7E81D" w14:textId="7C7CC67D"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19</w:t>
      </w:r>
      <w:r w:rsidR="00B00963" w:rsidRPr="00B00963">
        <w:rPr>
          <w:rFonts w:eastAsia="Calibri" w:cstheme="minorHAnsi"/>
          <w:b/>
          <w:bCs/>
          <w:sz w:val="24"/>
          <w:szCs w:val="24"/>
        </w:rPr>
        <w:t>.</w:t>
      </w:r>
      <w:r w:rsidRPr="00B00963">
        <w:rPr>
          <w:rFonts w:eastAsia="Times New Roman" w:cstheme="minorHAnsi"/>
          <w:sz w:val="24"/>
          <w:szCs w:val="24"/>
          <w:lang w:eastAsia="pt-BR"/>
        </w:rPr>
        <w:t xml:space="preserve"> </w:t>
      </w:r>
      <w:r w:rsidRPr="00B00963">
        <w:rPr>
          <w:rFonts w:eastAsia="Calibri" w:cstheme="minorHAnsi"/>
          <w:sz w:val="24"/>
          <w:szCs w:val="24"/>
        </w:rPr>
        <w:t>Na hipótese de o proprietário reivindicar a posse do imóvel declarado abandonado, no transcorrer do triênio a que alude o </w:t>
      </w:r>
      <w:hyperlink r:id="rId14" w:anchor="art1.276" w:history="1">
        <w:r w:rsidRPr="00B00963">
          <w:rPr>
            <w:rFonts w:eastAsia="Calibri" w:cstheme="minorHAnsi"/>
            <w:sz w:val="24"/>
            <w:szCs w:val="24"/>
          </w:rPr>
          <w:t>art. 1.276 da Lei Federal n. 10.406/2002 </w:t>
        </w:r>
      </w:hyperlink>
      <w:r w:rsidRPr="00B00963">
        <w:rPr>
          <w:rFonts w:eastAsia="Calibri" w:cstheme="minorHAnsi"/>
          <w:sz w:val="24"/>
          <w:szCs w:val="24"/>
        </w:rPr>
        <w:t>(Código Civil), fica assegurado ao Poder Executivo municipal o direito ao ressarcimento prévio e em valor atualizado, de todas as despesas em que eventualmente houver incorrido, inclusive tributárias, em razão do exercício da posse provisória.</w:t>
      </w:r>
    </w:p>
    <w:p w14:paraId="21805596"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5360260C" w14:textId="6962FA12"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20</w:t>
      </w:r>
      <w:r w:rsidR="00B00963" w:rsidRPr="00B00963">
        <w:rPr>
          <w:rFonts w:eastAsia="Calibri" w:cstheme="minorHAnsi"/>
          <w:b/>
          <w:bCs/>
          <w:sz w:val="24"/>
          <w:szCs w:val="24"/>
        </w:rPr>
        <w:t>.</w:t>
      </w:r>
      <w:r w:rsidRPr="00B00963">
        <w:rPr>
          <w:rFonts w:eastAsia="Calibri" w:cstheme="minorHAnsi"/>
          <w:sz w:val="24"/>
          <w:szCs w:val="24"/>
        </w:rPr>
        <w:t xml:space="preserve"> Decorridos três anos da data da última publicação em jornal de circulação local, se não manifestada expressamente a intenção do proprietário em manter o bem em seu patrimônio, com pagamentos dos tributos, multas aplicadas e ressarcimento de despesas realizadas pela Administração Pública, o bem passará à propriedade do Município, na forma do art. 1.276 do </w:t>
      </w:r>
      <w:hyperlink r:id="rId15" w:anchor="art1276" w:tgtFrame="_blank" w:history="1">
        <w:r w:rsidRPr="00B00963">
          <w:rPr>
            <w:rFonts w:eastAsia="Calibri" w:cstheme="minorHAnsi"/>
            <w:sz w:val="24"/>
            <w:szCs w:val="24"/>
          </w:rPr>
          <w:t>Código Civil</w:t>
        </w:r>
      </w:hyperlink>
      <w:r w:rsidRPr="00B00963">
        <w:rPr>
          <w:rFonts w:eastAsia="Calibri" w:cstheme="minorHAnsi"/>
          <w:sz w:val="24"/>
          <w:szCs w:val="24"/>
        </w:rPr>
        <w:t>.</w:t>
      </w:r>
    </w:p>
    <w:p w14:paraId="2AA07570"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68C60807" w14:textId="2E98EE26"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21</w:t>
      </w:r>
      <w:r w:rsidR="00B00963" w:rsidRPr="00B00963">
        <w:rPr>
          <w:rFonts w:eastAsia="Calibri" w:cstheme="minorHAnsi"/>
          <w:b/>
          <w:bCs/>
          <w:sz w:val="24"/>
          <w:szCs w:val="24"/>
        </w:rPr>
        <w:t>.</w:t>
      </w:r>
      <w:r w:rsidRPr="00B00963">
        <w:rPr>
          <w:rFonts w:eastAsia="Calibri" w:cstheme="minorHAnsi"/>
          <w:sz w:val="24"/>
          <w:szCs w:val="24"/>
        </w:rPr>
        <w:t xml:space="preserve"> Os imóveis arrecadados pelo Município de </w:t>
      </w:r>
      <w:r w:rsidR="000A6CF3">
        <w:rPr>
          <w:rFonts w:eastAsia="Calibri" w:cstheme="minorHAnsi"/>
          <w:sz w:val="24"/>
          <w:szCs w:val="24"/>
        </w:rPr>
        <w:t>Varginha</w:t>
      </w:r>
      <w:r w:rsidRPr="00B00963">
        <w:rPr>
          <w:rFonts w:eastAsia="Calibri" w:cstheme="minorHAnsi"/>
          <w:sz w:val="24"/>
          <w:szCs w:val="24"/>
        </w:rPr>
        <w:t xml:space="preserve"> poderão ser destinados aos programas habitacionais; à prestação de serviços públicos; ao fomento da </w:t>
      </w:r>
      <w:proofErr w:type="spellStart"/>
      <w:r w:rsidRPr="00B00963">
        <w:rPr>
          <w:rFonts w:eastAsia="Calibri" w:cstheme="minorHAnsi"/>
          <w:sz w:val="24"/>
          <w:szCs w:val="24"/>
        </w:rPr>
        <w:t>Reurb</w:t>
      </w:r>
      <w:proofErr w:type="spellEnd"/>
      <w:r w:rsidRPr="00B00963">
        <w:rPr>
          <w:rFonts w:eastAsia="Calibri" w:cstheme="minorHAnsi"/>
          <w:sz w:val="24"/>
          <w:szCs w:val="24"/>
        </w:rPr>
        <w:t>-S ou serão objeto de concessão de direito real de uso a entidades civis que comprovadamente tenham fins filantrópicos, assistenciais, educativos, esportivos ou outros do interesse do Município.</w:t>
      </w:r>
    </w:p>
    <w:p w14:paraId="102ED32E"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6F684EFE" w14:textId="402A95AD"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Art. 22</w:t>
      </w:r>
      <w:r w:rsidR="00B00963" w:rsidRPr="00B00963">
        <w:rPr>
          <w:rFonts w:eastAsia="Calibri" w:cstheme="minorHAnsi"/>
          <w:b/>
          <w:bCs/>
          <w:sz w:val="24"/>
          <w:szCs w:val="24"/>
        </w:rPr>
        <w:t>.</w:t>
      </w:r>
      <w:r w:rsidRPr="00B00963">
        <w:rPr>
          <w:rFonts w:eastAsia="Calibri" w:cstheme="minorHAnsi"/>
          <w:sz w:val="24"/>
          <w:szCs w:val="24"/>
        </w:rPr>
        <w:t xml:space="preserve"> Caso não seja possível a regularização das condições de segurança estrutural do imóvel edificado, ou esta não seja conveniente, o imóvel será demolido e o terreno será utilizado para os fins do programa municipal habitacional de interesse social – PMHIS editado no âmbito do Município de </w:t>
      </w:r>
      <w:r w:rsidR="000A6CF3">
        <w:rPr>
          <w:rFonts w:eastAsia="Calibri" w:cstheme="minorHAnsi"/>
          <w:sz w:val="24"/>
          <w:szCs w:val="24"/>
        </w:rPr>
        <w:t>Varginha</w:t>
      </w:r>
      <w:r w:rsidRPr="00B00963">
        <w:rPr>
          <w:rFonts w:eastAsia="Calibri" w:cstheme="minorHAnsi"/>
          <w:sz w:val="24"/>
          <w:szCs w:val="24"/>
        </w:rPr>
        <w:t xml:space="preserve">. </w:t>
      </w:r>
    </w:p>
    <w:p w14:paraId="3E2DE091" w14:textId="59D7A02C" w:rsidR="00052895" w:rsidRPr="00B00963" w:rsidRDefault="00052895" w:rsidP="00B00963">
      <w:pPr>
        <w:tabs>
          <w:tab w:val="left" w:pos="851"/>
        </w:tabs>
        <w:spacing w:after="0" w:line="240" w:lineRule="auto"/>
        <w:ind w:firstLine="1418"/>
        <w:jc w:val="both"/>
        <w:rPr>
          <w:rFonts w:eastAsia="Calibri" w:cstheme="minorHAnsi"/>
          <w:sz w:val="24"/>
          <w:szCs w:val="24"/>
        </w:rPr>
      </w:pPr>
      <w:r w:rsidRPr="00B00963">
        <w:rPr>
          <w:rFonts w:eastAsia="Calibri" w:cstheme="minorHAnsi"/>
          <w:b/>
          <w:bCs/>
          <w:sz w:val="24"/>
          <w:szCs w:val="24"/>
        </w:rPr>
        <w:t>Parágrafo único</w:t>
      </w:r>
      <w:r w:rsidRPr="00B00963">
        <w:rPr>
          <w:rFonts w:eastAsia="Calibri" w:cstheme="minorHAnsi"/>
          <w:sz w:val="24"/>
          <w:szCs w:val="24"/>
        </w:rPr>
        <w:t>. O procedimento de demolição será regulamentado pelo Poder Executivo.</w:t>
      </w:r>
    </w:p>
    <w:p w14:paraId="010CF232" w14:textId="77777777" w:rsidR="00052895" w:rsidRPr="00B00963" w:rsidRDefault="00052895" w:rsidP="00B00963">
      <w:pPr>
        <w:tabs>
          <w:tab w:val="left" w:pos="851"/>
        </w:tabs>
        <w:spacing w:after="0" w:line="240" w:lineRule="auto"/>
        <w:ind w:firstLine="1418"/>
        <w:jc w:val="both"/>
        <w:rPr>
          <w:rFonts w:eastAsia="Calibri" w:cstheme="minorHAnsi"/>
          <w:sz w:val="24"/>
          <w:szCs w:val="24"/>
        </w:rPr>
      </w:pPr>
    </w:p>
    <w:p w14:paraId="68B421A2" w14:textId="722AB076" w:rsidR="00052895" w:rsidRPr="00B00963" w:rsidRDefault="00052895" w:rsidP="00B00963">
      <w:pPr>
        <w:shd w:val="clear" w:color="auto" w:fill="FFFFFF"/>
        <w:tabs>
          <w:tab w:val="left" w:pos="851"/>
        </w:tabs>
        <w:spacing w:after="100" w:afterAutospacing="1" w:line="240" w:lineRule="auto"/>
        <w:ind w:firstLine="1418"/>
        <w:jc w:val="both"/>
        <w:rPr>
          <w:rFonts w:eastAsia="Calibri" w:cstheme="minorHAnsi"/>
          <w:sz w:val="24"/>
          <w:szCs w:val="24"/>
        </w:rPr>
      </w:pPr>
      <w:r w:rsidRPr="00B00963">
        <w:rPr>
          <w:rFonts w:eastAsia="Calibri" w:cstheme="minorHAnsi"/>
          <w:b/>
          <w:bCs/>
          <w:sz w:val="24"/>
          <w:szCs w:val="24"/>
        </w:rPr>
        <w:t>Art. 23</w:t>
      </w:r>
      <w:r w:rsidR="00B35018">
        <w:rPr>
          <w:rFonts w:eastAsia="Calibri" w:cstheme="minorHAnsi"/>
          <w:b/>
          <w:bCs/>
          <w:sz w:val="24"/>
          <w:szCs w:val="24"/>
        </w:rPr>
        <w:t>.</w:t>
      </w:r>
      <w:r w:rsidRPr="00B00963">
        <w:rPr>
          <w:rFonts w:eastAsia="Calibri" w:cstheme="minorHAnsi"/>
          <w:sz w:val="24"/>
          <w:szCs w:val="24"/>
        </w:rPr>
        <w:t xml:space="preserve"> As despesas decorrentes da execução desta lei correrão por conta das dotações orçamentárias próprias, suplementadas se necessário.</w:t>
      </w:r>
    </w:p>
    <w:p w14:paraId="617B29E7" w14:textId="4C791D9D" w:rsidR="00052895" w:rsidRPr="00B00963" w:rsidRDefault="00052895" w:rsidP="00B00963">
      <w:pPr>
        <w:shd w:val="clear" w:color="auto" w:fill="FFFFFF"/>
        <w:tabs>
          <w:tab w:val="left" w:pos="851"/>
        </w:tabs>
        <w:spacing w:after="100" w:afterAutospacing="1" w:line="240" w:lineRule="auto"/>
        <w:ind w:firstLine="1418"/>
        <w:jc w:val="both"/>
        <w:rPr>
          <w:rFonts w:eastAsia="Calibri" w:cstheme="minorHAnsi"/>
          <w:sz w:val="24"/>
          <w:szCs w:val="24"/>
        </w:rPr>
      </w:pPr>
      <w:r w:rsidRPr="00B00963">
        <w:rPr>
          <w:rFonts w:eastAsia="Calibri" w:cstheme="minorHAnsi"/>
          <w:b/>
          <w:bCs/>
          <w:sz w:val="24"/>
          <w:szCs w:val="24"/>
        </w:rPr>
        <w:t>Art. 24</w:t>
      </w:r>
      <w:r w:rsidR="00B00963" w:rsidRPr="00B00963">
        <w:rPr>
          <w:rFonts w:eastAsia="Calibri" w:cstheme="minorHAnsi"/>
          <w:b/>
          <w:bCs/>
          <w:sz w:val="24"/>
          <w:szCs w:val="24"/>
        </w:rPr>
        <w:t>.</w:t>
      </w:r>
      <w:r w:rsidRPr="00B00963">
        <w:rPr>
          <w:rFonts w:eastAsia="Times New Roman" w:cstheme="minorHAnsi"/>
          <w:sz w:val="24"/>
          <w:szCs w:val="24"/>
          <w:lang w:eastAsia="pt-BR"/>
        </w:rPr>
        <w:t xml:space="preserve"> </w:t>
      </w:r>
      <w:r w:rsidRPr="00B00963">
        <w:rPr>
          <w:rFonts w:eastAsia="Calibri" w:cstheme="minorHAnsi"/>
          <w:sz w:val="24"/>
          <w:szCs w:val="24"/>
        </w:rPr>
        <w:t xml:space="preserve"> O Poder Executivo expedirá os regulamentos necessários para a fiel execução desta lei.</w:t>
      </w:r>
    </w:p>
    <w:p w14:paraId="4D03775B" w14:textId="5D71FB1B" w:rsidR="00052895" w:rsidRPr="00B00963" w:rsidRDefault="00052895" w:rsidP="00B00963">
      <w:pPr>
        <w:widowControl w:val="0"/>
        <w:tabs>
          <w:tab w:val="left" w:pos="709"/>
        </w:tabs>
        <w:autoSpaceDE w:val="0"/>
        <w:autoSpaceDN w:val="0"/>
        <w:spacing w:after="0" w:line="240" w:lineRule="auto"/>
        <w:ind w:right="142" w:firstLine="1418"/>
        <w:jc w:val="both"/>
        <w:rPr>
          <w:rFonts w:eastAsia="Calibri" w:cstheme="minorHAnsi"/>
          <w:sz w:val="24"/>
          <w:szCs w:val="24"/>
        </w:rPr>
      </w:pPr>
      <w:r w:rsidRPr="00B00963">
        <w:rPr>
          <w:rFonts w:eastAsia="Calibri" w:cstheme="minorHAnsi"/>
          <w:b/>
          <w:bCs/>
          <w:sz w:val="24"/>
          <w:szCs w:val="24"/>
        </w:rPr>
        <w:t>Art. 25</w:t>
      </w:r>
      <w:r w:rsidR="00B00963" w:rsidRPr="00B00963">
        <w:rPr>
          <w:rFonts w:eastAsia="Calibri" w:cstheme="minorHAnsi"/>
          <w:b/>
          <w:bCs/>
          <w:sz w:val="24"/>
          <w:szCs w:val="24"/>
        </w:rPr>
        <w:t>.</w:t>
      </w:r>
      <w:r w:rsidRPr="00B00963">
        <w:rPr>
          <w:rFonts w:eastAsia="Calibri" w:cstheme="minorHAnsi"/>
          <w:sz w:val="24"/>
          <w:szCs w:val="24"/>
          <w:lang w:val="pt-PT"/>
        </w:rPr>
        <w:t xml:space="preserve"> </w:t>
      </w:r>
      <w:r w:rsidRPr="00B00963">
        <w:rPr>
          <w:rFonts w:eastAsia="Calibri" w:cstheme="minorHAnsi"/>
          <w:sz w:val="24"/>
          <w:szCs w:val="24"/>
        </w:rPr>
        <w:t xml:space="preserve"> Esta Lei entra em vigor na data de sua publicação.</w:t>
      </w:r>
    </w:p>
    <w:p w14:paraId="1906C23E" w14:textId="77777777" w:rsidR="00052895" w:rsidRPr="00B00963" w:rsidRDefault="00052895" w:rsidP="00B00963">
      <w:pPr>
        <w:widowControl w:val="0"/>
        <w:autoSpaceDE w:val="0"/>
        <w:autoSpaceDN w:val="0"/>
        <w:spacing w:after="0" w:line="240" w:lineRule="auto"/>
        <w:ind w:right="142" w:firstLine="1418"/>
        <w:jc w:val="both"/>
        <w:rPr>
          <w:rFonts w:eastAsia="Calibri" w:cstheme="minorHAnsi"/>
          <w:sz w:val="24"/>
          <w:szCs w:val="24"/>
          <w:lang w:val="pt-PT"/>
        </w:rPr>
      </w:pPr>
    </w:p>
    <w:p w14:paraId="779EFFF8" w14:textId="5C860449" w:rsidR="00E6515F" w:rsidRPr="00B00963" w:rsidRDefault="00863E7D" w:rsidP="00260DEC">
      <w:pPr>
        <w:spacing w:after="0" w:line="240" w:lineRule="auto"/>
        <w:jc w:val="center"/>
        <w:rPr>
          <w:rFonts w:cstheme="minorHAnsi"/>
          <w:b/>
          <w:sz w:val="24"/>
          <w:szCs w:val="24"/>
        </w:rPr>
      </w:pPr>
      <w:r w:rsidRPr="00B00963">
        <w:rPr>
          <w:rFonts w:cstheme="minorHAnsi"/>
          <w:b/>
          <w:sz w:val="24"/>
          <w:szCs w:val="24"/>
        </w:rPr>
        <w:t xml:space="preserve">Sala das Sessões da Câmara Municipal de Varginha, em </w:t>
      </w:r>
      <w:r w:rsidR="00052895" w:rsidRPr="00B00963">
        <w:rPr>
          <w:rFonts w:eastAsia="Times New Roman" w:cstheme="minorHAnsi"/>
          <w:b/>
          <w:bCs/>
          <w:color w:val="000000"/>
          <w:sz w:val="24"/>
          <w:szCs w:val="24"/>
          <w:lang w:eastAsia="pt-BR"/>
        </w:rPr>
        <w:t>17</w:t>
      </w:r>
      <w:r w:rsidR="00260DEC" w:rsidRPr="00B00963">
        <w:rPr>
          <w:rFonts w:eastAsia="Times New Roman" w:cstheme="minorHAnsi"/>
          <w:b/>
          <w:bCs/>
          <w:color w:val="000000"/>
          <w:sz w:val="24"/>
          <w:szCs w:val="24"/>
          <w:lang w:eastAsia="pt-BR"/>
        </w:rPr>
        <w:t xml:space="preserve"> de </w:t>
      </w:r>
      <w:r w:rsidR="00052895" w:rsidRPr="00B00963">
        <w:rPr>
          <w:rFonts w:eastAsia="Times New Roman" w:cstheme="minorHAnsi"/>
          <w:b/>
          <w:bCs/>
          <w:color w:val="000000"/>
          <w:sz w:val="24"/>
          <w:szCs w:val="24"/>
          <w:lang w:eastAsia="pt-BR"/>
        </w:rPr>
        <w:t>setembro</w:t>
      </w:r>
      <w:r w:rsidR="00260DEC" w:rsidRPr="00B00963">
        <w:rPr>
          <w:rFonts w:eastAsia="Times New Roman" w:cstheme="minorHAnsi"/>
          <w:b/>
          <w:bCs/>
          <w:color w:val="000000"/>
          <w:sz w:val="24"/>
          <w:szCs w:val="24"/>
          <w:lang w:eastAsia="pt-BR"/>
        </w:rPr>
        <w:t xml:space="preserve"> de 2025</w:t>
      </w:r>
      <w:r w:rsidRPr="00B00963">
        <w:rPr>
          <w:rFonts w:cstheme="minorHAnsi"/>
          <w:b/>
          <w:sz w:val="24"/>
          <w:szCs w:val="24"/>
        </w:rPr>
        <w:t>.</w:t>
      </w:r>
    </w:p>
    <w:p w14:paraId="635A8CC3" w14:textId="6766B0D2" w:rsidR="00863E7D" w:rsidRPr="00B00963" w:rsidRDefault="00863E7D" w:rsidP="00260DEC">
      <w:pPr>
        <w:spacing w:after="0" w:line="240" w:lineRule="auto"/>
        <w:jc w:val="both"/>
        <w:rPr>
          <w:rFonts w:cstheme="minorHAnsi"/>
          <w:b/>
          <w:sz w:val="24"/>
          <w:szCs w:val="24"/>
        </w:rPr>
      </w:pPr>
    </w:p>
    <w:p w14:paraId="2B379DCE" w14:textId="77777777" w:rsidR="00863E7D" w:rsidRPr="00B00963" w:rsidRDefault="00863E7D" w:rsidP="00260DEC">
      <w:pPr>
        <w:spacing w:after="0" w:line="240" w:lineRule="auto"/>
        <w:jc w:val="both"/>
        <w:rPr>
          <w:rFonts w:cstheme="minorHAnsi"/>
          <w:b/>
          <w:sz w:val="24"/>
          <w:szCs w:val="24"/>
        </w:rPr>
      </w:pPr>
    </w:p>
    <w:p w14:paraId="7CBEDFB3" w14:textId="77777777" w:rsidR="00260DEC" w:rsidRPr="00B00963" w:rsidRDefault="00260DEC" w:rsidP="00260DEC">
      <w:pPr>
        <w:spacing w:after="0" w:line="240" w:lineRule="auto"/>
        <w:jc w:val="both"/>
        <w:rPr>
          <w:rFonts w:cstheme="minorHAnsi"/>
          <w:b/>
          <w:sz w:val="24"/>
          <w:szCs w:val="24"/>
        </w:rPr>
      </w:pPr>
    </w:p>
    <w:p w14:paraId="67166D13" w14:textId="6263503C" w:rsidR="00052895" w:rsidRPr="00B00963" w:rsidRDefault="00260DEC" w:rsidP="00052895">
      <w:pPr>
        <w:spacing w:after="0" w:line="240" w:lineRule="auto"/>
        <w:jc w:val="center"/>
        <w:rPr>
          <w:rFonts w:cstheme="minorHAnsi"/>
          <w:b/>
          <w:bCs/>
          <w:color w:val="000000"/>
          <w:sz w:val="24"/>
          <w:szCs w:val="24"/>
          <w:lang w:eastAsia="pt-BR"/>
        </w:rPr>
      </w:pPr>
      <w:r w:rsidRPr="00B00963">
        <w:rPr>
          <w:rFonts w:cstheme="minorHAnsi"/>
          <w:b/>
          <w:bCs/>
          <w:color w:val="000000"/>
          <w:sz w:val="24"/>
          <w:szCs w:val="24"/>
          <w:lang w:eastAsia="pt-BR"/>
        </w:rPr>
        <w:t>MARCO ANTONIO SOUZA - Marquinho da Cooperativ</w:t>
      </w:r>
      <w:r w:rsidR="00052895" w:rsidRPr="00B00963">
        <w:rPr>
          <w:rFonts w:cstheme="minorHAnsi"/>
          <w:b/>
          <w:bCs/>
          <w:color w:val="000000"/>
          <w:sz w:val="24"/>
          <w:szCs w:val="24"/>
          <w:lang w:eastAsia="pt-BR"/>
        </w:rPr>
        <w:t>a</w:t>
      </w:r>
    </w:p>
    <w:p w14:paraId="75F91C7E" w14:textId="24610058" w:rsidR="00052895" w:rsidRPr="00B00963" w:rsidRDefault="00052895" w:rsidP="00052895">
      <w:pPr>
        <w:spacing w:after="0" w:line="240" w:lineRule="auto"/>
        <w:jc w:val="center"/>
        <w:rPr>
          <w:rFonts w:eastAsia="Calibri" w:cstheme="minorHAnsi"/>
          <w:b/>
          <w:bCs/>
          <w:sz w:val="24"/>
          <w:szCs w:val="24"/>
        </w:rPr>
      </w:pPr>
      <w:r w:rsidRPr="00B00963">
        <w:rPr>
          <w:rFonts w:eastAsia="Calibri" w:cstheme="minorHAnsi"/>
          <w:b/>
          <w:bCs/>
          <w:sz w:val="24"/>
          <w:szCs w:val="24"/>
        </w:rPr>
        <w:t xml:space="preserve">  Vereador       </w:t>
      </w:r>
    </w:p>
    <w:p w14:paraId="1B5110F5" w14:textId="77777777" w:rsidR="00052895" w:rsidRPr="00B00963" w:rsidRDefault="00052895" w:rsidP="00052895">
      <w:pPr>
        <w:spacing w:after="0" w:line="240" w:lineRule="auto"/>
        <w:jc w:val="center"/>
        <w:rPr>
          <w:rFonts w:eastAsia="Calibri" w:cstheme="minorHAnsi"/>
          <w:b/>
          <w:bCs/>
          <w:sz w:val="24"/>
          <w:szCs w:val="24"/>
        </w:rPr>
      </w:pPr>
    </w:p>
    <w:p w14:paraId="0178BD26" w14:textId="6EDF63CA" w:rsidR="00052895" w:rsidRPr="00B00963" w:rsidRDefault="00052895" w:rsidP="00052895">
      <w:pPr>
        <w:spacing w:after="0" w:line="240" w:lineRule="auto"/>
        <w:jc w:val="center"/>
        <w:rPr>
          <w:rFonts w:cstheme="minorHAnsi"/>
          <w:b/>
          <w:bCs/>
          <w:color w:val="000000"/>
          <w:sz w:val="24"/>
          <w:szCs w:val="24"/>
          <w:lang w:eastAsia="pt-BR"/>
        </w:rPr>
      </w:pPr>
    </w:p>
    <w:p w14:paraId="7C139B11" w14:textId="52033C00" w:rsidR="00052895" w:rsidRPr="00B00963" w:rsidRDefault="00052895" w:rsidP="00260DEC">
      <w:pPr>
        <w:spacing w:after="0" w:line="240" w:lineRule="auto"/>
        <w:jc w:val="center"/>
        <w:rPr>
          <w:rFonts w:cstheme="minorHAnsi"/>
          <w:b/>
          <w:sz w:val="24"/>
          <w:szCs w:val="24"/>
        </w:rPr>
      </w:pPr>
    </w:p>
    <w:p w14:paraId="6937BD01" w14:textId="3C688060" w:rsidR="00052895" w:rsidRPr="00B00963" w:rsidRDefault="00F237D5" w:rsidP="00052895">
      <w:pPr>
        <w:spacing w:after="0" w:line="240" w:lineRule="auto"/>
        <w:jc w:val="center"/>
        <w:rPr>
          <w:rFonts w:eastAsia="Calibri" w:cstheme="minorHAnsi"/>
          <w:b/>
          <w:bCs/>
          <w:sz w:val="24"/>
          <w:szCs w:val="24"/>
        </w:rPr>
      </w:pPr>
      <w:bookmarkStart w:id="3" w:name="_Hlk208839134"/>
      <w:r w:rsidRPr="00B00963">
        <w:rPr>
          <w:rFonts w:eastAsia="Calibri" w:cstheme="minorHAnsi"/>
          <w:b/>
          <w:bCs/>
          <w:sz w:val="24"/>
          <w:szCs w:val="24"/>
        </w:rPr>
        <w:t xml:space="preserve">JOÃO MARTINS RIBEIRO </w:t>
      </w:r>
      <w:r w:rsidR="00052895" w:rsidRPr="00B00963">
        <w:rPr>
          <w:rFonts w:eastAsia="Calibri" w:cstheme="minorHAnsi"/>
          <w:b/>
          <w:bCs/>
          <w:sz w:val="24"/>
          <w:szCs w:val="24"/>
        </w:rPr>
        <w:t>- Joãozinho Enfermeiro</w:t>
      </w:r>
    </w:p>
    <w:p w14:paraId="30F8838C" w14:textId="40288E14" w:rsidR="00052895" w:rsidRPr="00B00963" w:rsidRDefault="00052895" w:rsidP="000A6CF3">
      <w:pPr>
        <w:spacing w:after="0" w:line="240" w:lineRule="auto"/>
        <w:jc w:val="center"/>
        <w:rPr>
          <w:rFonts w:eastAsia="Calibri" w:cstheme="minorHAnsi"/>
          <w:b/>
          <w:bCs/>
          <w:sz w:val="24"/>
          <w:szCs w:val="24"/>
        </w:rPr>
      </w:pPr>
      <w:r w:rsidRPr="00B00963">
        <w:rPr>
          <w:rFonts w:eastAsia="Calibri" w:cstheme="minorHAnsi"/>
          <w:b/>
          <w:bCs/>
          <w:sz w:val="24"/>
          <w:szCs w:val="24"/>
        </w:rPr>
        <w:t>Vereador</w:t>
      </w:r>
    </w:p>
    <w:bookmarkEnd w:id="3"/>
    <w:p w14:paraId="45F3F94D" w14:textId="62B32870" w:rsidR="00052895" w:rsidRPr="00B00963" w:rsidRDefault="00260DEC" w:rsidP="00052895">
      <w:pPr>
        <w:spacing w:after="0" w:line="240" w:lineRule="auto"/>
        <w:jc w:val="center"/>
        <w:rPr>
          <w:rFonts w:eastAsia="Calibri" w:cstheme="minorHAnsi"/>
          <w:b/>
          <w:bCs/>
          <w:sz w:val="24"/>
          <w:szCs w:val="24"/>
        </w:rPr>
      </w:pPr>
      <w:r w:rsidRPr="00B00963">
        <w:rPr>
          <w:rFonts w:cstheme="minorHAnsi"/>
          <w:b/>
          <w:sz w:val="24"/>
          <w:szCs w:val="24"/>
        </w:rPr>
        <w:br w:type="page"/>
      </w:r>
    </w:p>
    <w:p w14:paraId="29CEB5FF" w14:textId="0B5F42A0" w:rsidR="00E6515F" w:rsidRPr="00B00963" w:rsidRDefault="00E6515F" w:rsidP="00260DEC">
      <w:pPr>
        <w:spacing w:after="0" w:line="240" w:lineRule="auto"/>
        <w:jc w:val="center"/>
        <w:rPr>
          <w:rFonts w:cstheme="minorHAnsi"/>
          <w:b/>
          <w:sz w:val="24"/>
          <w:szCs w:val="24"/>
        </w:rPr>
      </w:pPr>
      <w:r w:rsidRPr="00B00963">
        <w:rPr>
          <w:rFonts w:cstheme="minorHAnsi"/>
          <w:b/>
          <w:sz w:val="24"/>
          <w:szCs w:val="24"/>
        </w:rPr>
        <w:lastRenderedPageBreak/>
        <w:t>JUSTIFICATIVA</w:t>
      </w:r>
    </w:p>
    <w:p w14:paraId="1C968741" w14:textId="77777777" w:rsidR="00260DEC" w:rsidRPr="00B00963" w:rsidRDefault="00260DEC" w:rsidP="00260DEC">
      <w:pPr>
        <w:spacing w:after="0" w:line="240" w:lineRule="auto"/>
        <w:ind w:firstLine="1418"/>
        <w:jc w:val="both"/>
        <w:rPr>
          <w:rFonts w:cstheme="minorHAnsi"/>
          <w:sz w:val="24"/>
          <w:szCs w:val="24"/>
        </w:rPr>
      </w:pPr>
    </w:p>
    <w:p w14:paraId="5B552794" w14:textId="35228758" w:rsidR="00052895" w:rsidRPr="00B00963" w:rsidRDefault="00052895" w:rsidP="00B00963">
      <w:pPr>
        <w:widowControl w:val="0"/>
        <w:tabs>
          <w:tab w:val="left" w:pos="709"/>
        </w:tabs>
        <w:autoSpaceDE w:val="0"/>
        <w:autoSpaceDN w:val="0"/>
        <w:spacing w:after="0" w:line="240" w:lineRule="auto"/>
        <w:ind w:right="142" w:firstLine="1418"/>
        <w:jc w:val="both"/>
        <w:rPr>
          <w:rFonts w:eastAsia="Calibri" w:cstheme="minorHAnsi"/>
          <w:sz w:val="24"/>
          <w:szCs w:val="24"/>
        </w:rPr>
      </w:pPr>
      <w:r w:rsidRPr="00B00963">
        <w:rPr>
          <w:rFonts w:eastAsia="Calibri" w:cstheme="minorHAnsi"/>
          <w:sz w:val="24"/>
          <w:szCs w:val="24"/>
        </w:rPr>
        <w:t xml:space="preserve">O Projeto de Lei em questão objetiva implementar o instituto da arrecadação de imóveis abandonados e destinação para fins sociais, no âmbito do Município de </w:t>
      </w:r>
      <w:r w:rsidR="000A6CF3">
        <w:rPr>
          <w:rFonts w:eastAsia="Calibri" w:cstheme="minorHAnsi"/>
          <w:sz w:val="24"/>
          <w:szCs w:val="24"/>
        </w:rPr>
        <w:t>Varginha</w:t>
      </w:r>
      <w:r w:rsidRPr="00B00963">
        <w:rPr>
          <w:rFonts w:eastAsia="Calibri" w:cstheme="minorHAnsi"/>
          <w:sz w:val="24"/>
          <w:szCs w:val="24"/>
        </w:rPr>
        <w:t>.</w:t>
      </w:r>
    </w:p>
    <w:p w14:paraId="57770B81" w14:textId="4EE4DB4D" w:rsidR="00052895" w:rsidRPr="00B00963" w:rsidRDefault="00052895" w:rsidP="00B00963">
      <w:pPr>
        <w:widowControl w:val="0"/>
        <w:tabs>
          <w:tab w:val="left" w:pos="709"/>
        </w:tabs>
        <w:autoSpaceDE w:val="0"/>
        <w:autoSpaceDN w:val="0"/>
        <w:spacing w:after="0" w:line="240" w:lineRule="auto"/>
        <w:ind w:right="142" w:firstLine="1418"/>
        <w:jc w:val="both"/>
        <w:rPr>
          <w:rFonts w:eastAsia="Calibri" w:cstheme="minorHAnsi"/>
          <w:sz w:val="24"/>
          <w:szCs w:val="24"/>
        </w:rPr>
      </w:pPr>
      <w:r w:rsidRPr="00B00963">
        <w:rPr>
          <w:rFonts w:eastAsia="Calibri" w:cstheme="minorHAnsi"/>
          <w:sz w:val="24"/>
          <w:szCs w:val="24"/>
        </w:rPr>
        <w:t>Certo que é uma ferramenta importante de direito urbanístico, uma vez que permite aos municípios retomarem os imóveis abandonados em áreas urbanas, que acabam por degradar a vizinhança, desvalorizar bairros, trazer riscos de acidentes como desmoronamentos e quedas de fachadas, além de ameaça de doenças por conta da deterioração de materiais e acúmulo de água e resíduos.</w:t>
      </w:r>
    </w:p>
    <w:p w14:paraId="02EC90ED" w14:textId="3F52B09A"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sz w:val="24"/>
          <w:szCs w:val="24"/>
        </w:rPr>
        <w:t>No Brasil, o tema está regulamentado por dois diplomas legais: a Lei Federal n. 10.406, de 10 de janeiro de 2002 (Código Civil) e a Lei Federal n. 13.465, de 11 de julho de 2017. No caso do Código Civil, o art. 1.275, inciso III, prevê que o abandono da coisa é uma das hipóteses de perda da propriedade.</w:t>
      </w:r>
    </w:p>
    <w:p w14:paraId="06621E22" w14:textId="77777777"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sz w:val="24"/>
          <w:szCs w:val="24"/>
        </w:rPr>
        <w:t>Neste passo, o art. 1.276 estabelece que, no caso de imóveis urbanos, a perda da propriedade por abandono ensejará a arrecadação pelo município como bem vago. O dispositivo diz ainda que se pode presumir de modo absoluto o abandono do bem quando demonstrado o não pagamento dos tributos sobre o imóvel (como o IPTU) por um prazo relevante (§ 2º).</w:t>
      </w:r>
    </w:p>
    <w:p w14:paraId="67EC9B18" w14:textId="6A6B7071"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sz w:val="24"/>
          <w:szCs w:val="24"/>
        </w:rPr>
        <w:t xml:space="preserve">Já a Lei Federal n. 13.465, de 2017, estabelece regras sobre o tema nos artigos 64 e 65. O art. 64, a par de reproduzir regras do Código Civil, estabelece o procedimento a ser seguido pelo gestor público local para demonstrar a situação de abandono e concluir o processo de arrecadação, incluindo um prazo de 30 </w:t>
      </w:r>
      <w:r w:rsidR="00D24229">
        <w:rPr>
          <w:rFonts w:eastAsia="Calibri" w:cstheme="minorHAnsi"/>
          <w:sz w:val="24"/>
          <w:szCs w:val="24"/>
        </w:rPr>
        <w:t xml:space="preserve">dias </w:t>
      </w:r>
      <w:r w:rsidRPr="00B00963">
        <w:rPr>
          <w:rFonts w:eastAsia="Calibri" w:cstheme="minorHAnsi"/>
          <w:sz w:val="24"/>
          <w:szCs w:val="24"/>
        </w:rPr>
        <w:t>para que o titular do domínio se manifeste e fixa em cinco anos o prazo de inadimplência dos tributos para caracterizar a intenção do abandono.</w:t>
      </w:r>
    </w:p>
    <w:p w14:paraId="4FBA7FE9" w14:textId="7A0869B1"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sz w:val="24"/>
          <w:szCs w:val="24"/>
        </w:rPr>
        <w:t>Vale notar que a utilização da ferramenta de arrecadação é destinada principalmente a uma melhoria urbanística por meio da destinação de uma função social para um imóvel abandonado.</w:t>
      </w:r>
    </w:p>
    <w:p w14:paraId="1D914869" w14:textId="3F314135"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sz w:val="24"/>
          <w:szCs w:val="24"/>
        </w:rPr>
        <w:t xml:space="preserve">Na maior parte das vezes, o município sequer tem interesse em ampliar seu patrimônio imobiliário e fazer uso do imóvel para a própria gestão municipal, sendo preferível a simples demolição e destinação do terreno vago para fins de política habitacional, como o programa municipal habitacional de interesse social – PMHIS, instituído no âmbito do Município de </w:t>
      </w:r>
      <w:r w:rsidR="000A6CF3">
        <w:rPr>
          <w:rFonts w:eastAsia="Calibri" w:cstheme="minorHAnsi"/>
          <w:sz w:val="24"/>
          <w:szCs w:val="24"/>
        </w:rPr>
        <w:t>Varginha</w:t>
      </w:r>
      <w:r w:rsidRPr="00B00963">
        <w:rPr>
          <w:rFonts w:eastAsia="Calibri" w:cstheme="minorHAnsi"/>
          <w:sz w:val="24"/>
          <w:szCs w:val="24"/>
        </w:rPr>
        <w:t>.</w:t>
      </w:r>
    </w:p>
    <w:p w14:paraId="5FA22F9F" w14:textId="32D5AD2B"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sz w:val="24"/>
          <w:szCs w:val="24"/>
        </w:rPr>
        <w:t>Frisa-se que a necessidade de utilização pelo próprio município implica custos adicionais de investimento e de manutenção, nem sempre compatíveis com a realidade fiscal desses entes e, portanto, a demolição e adequada destinação de lote vago é a medida mais célere e econômica à Administração Pública.</w:t>
      </w:r>
    </w:p>
    <w:p w14:paraId="4D512411" w14:textId="44F89081" w:rsidR="00052895" w:rsidRPr="00B00963" w:rsidRDefault="00052895" w:rsidP="00B00963">
      <w:pPr>
        <w:spacing w:after="0" w:line="240" w:lineRule="auto"/>
        <w:ind w:firstLine="1418"/>
        <w:jc w:val="both"/>
        <w:rPr>
          <w:rFonts w:eastAsia="Calibri" w:cstheme="minorHAnsi"/>
          <w:sz w:val="24"/>
          <w:szCs w:val="24"/>
        </w:rPr>
      </w:pPr>
      <w:r w:rsidRPr="00B00963">
        <w:rPr>
          <w:rFonts w:eastAsia="Calibri" w:cstheme="minorHAnsi"/>
          <w:sz w:val="24"/>
          <w:szCs w:val="24"/>
        </w:rPr>
        <w:t>Dessa forma, pelas razões acima expostas, submete à aprovação dos pares esta proposta.</w:t>
      </w:r>
    </w:p>
    <w:p w14:paraId="72845A99" w14:textId="77777777" w:rsidR="00916655" w:rsidRPr="00B00963" w:rsidRDefault="00916655" w:rsidP="00B00963">
      <w:pPr>
        <w:spacing w:after="0" w:line="240" w:lineRule="auto"/>
        <w:ind w:firstLine="1418"/>
        <w:jc w:val="both"/>
        <w:rPr>
          <w:rFonts w:cstheme="minorHAnsi"/>
          <w:b/>
          <w:sz w:val="24"/>
          <w:szCs w:val="24"/>
        </w:rPr>
      </w:pPr>
    </w:p>
    <w:p w14:paraId="723078F0" w14:textId="190DB332" w:rsidR="00A029A0" w:rsidRPr="00B00963" w:rsidRDefault="00A029A0" w:rsidP="002E63B9">
      <w:pPr>
        <w:spacing w:after="0" w:line="240" w:lineRule="auto"/>
        <w:jc w:val="center"/>
        <w:rPr>
          <w:rFonts w:cstheme="minorHAnsi"/>
          <w:b/>
          <w:sz w:val="24"/>
          <w:szCs w:val="24"/>
        </w:rPr>
      </w:pPr>
      <w:r w:rsidRPr="00B00963">
        <w:rPr>
          <w:rFonts w:cstheme="minorHAnsi"/>
          <w:b/>
          <w:sz w:val="24"/>
          <w:szCs w:val="24"/>
        </w:rPr>
        <w:t xml:space="preserve">Sala das Sessões da Câmara Municipal de Varginha, em </w:t>
      </w:r>
      <w:r w:rsidR="00052895" w:rsidRPr="00B00963">
        <w:rPr>
          <w:rFonts w:eastAsia="Times New Roman" w:cstheme="minorHAnsi"/>
          <w:b/>
          <w:bCs/>
          <w:color w:val="000000"/>
          <w:sz w:val="24"/>
          <w:szCs w:val="24"/>
          <w:lang w:eastAsia="pt-BR"/>
        </w:rPr>
        <w:t>17</w:t>
      </w:r>
      <w:r w:rsidR="00260DEC" w:rsidRPr="00B00963">
        <w:rPr>
          <w:rFonts w:eastAsia="Times New Roman" w:cstheme="minorHAnsi"/>
          <w:b/>
          <w:bCs/>
          <w:color w:val="000000"/>
          <w:sz w:val="24"/>
          <w:szCs w:val="24"/>
          <w:lang w:eastAsia="pt-BR"/>
        </w:rPr>
        <w:t xml:space="preserve"> de</w:t>
      </w:r>
      <w:r w:rsidR="00052895" w:rsidRPr="00B00963">
        <w:rPr>
          <w:rFonts w:eastAsia="Times New Roman" w:cstheme="minorHAnsi"/>
          <w:b/>
          <w:bCs/>
          <w:color w:val="000000"/>
          <w:sz w:val="24"/>
          <w:szCs w:val="24"/>
          <w:lang w:eastAsia="pt-BR"/>
        </w:rPr>
        <w:t xml:space="preserve"> setembro</w:t>
      </w:r>
      <w:r w:rsidR="00260DEC" w:rsidRPr="00B00963">
        <w:rPr>
          <w:rFonts w:eastAsia="Times New Roman" w:cstheme="minorHAnsi"/>
          <w:b/>
          <w:bCs/>
          <w:color w:val="000000"/>
          <w:sz w:val="24"/>
          <w:szCs w:val="24"/>
          <w:lang w:eastAsia="pt-BR"/>
        </w:rPr>
        <w:t xml:space="preserve"> de 2025</w:t>
      </w:r>
      <w:r w:rsidRPr="00B00963">
        <w:rPr>
          <w:rFonts w:cstheme="minorHAnsi"/>
          <w:b/>
          <w:sz w:val="24"/>
          <w:szCs w:val="24"/>
        </w:rPr>
        <w:t>.</w:t>
      </w:r>
    </w:p>
    <w:p w14:paraId="489C8918" w14:textId="77777777" w:rsidR="00A029A0" w:rsidRPr="00B00963" w:rsidRDefault="00A029A0" w:rsidP="00260DEC">
      <w:pPr>
        <w:spacing w:after="0" w:line="240" w:lineRule="auto"/>
        <w:jc w:val="both"/>
        <w:rPr>
          <w:rFonts w:cstheme="minorHAnsi"/>
          <w:b/>
          <w:sz w:val="24"/>
          <w:szCs w:val="24"/>
        </w:rPr>
      </w:pPr>
    </w:p>
    <w:p w14:paraId="1EC3009C" w14:textId="77777777" w:rsidR="00260DEC" w:rsidRPr="00B00963" w:rsidRDefault="00260DEC" w:rsidP="00260DEC">
      <w:pPr>
        <w:spacing w:after="0" w:line="240" w:lineRule="auto"/>
        <w:jc w:val="both"/>
        <w:rPr>
          <w:rFonts w:cstheme="minorHAnsi"/>
          <w:b/>
          <w:sz w:val="24"/>
          <w:szCs w:val="24"/>
        </w:rPr>
      </w:pPr>
    </w:p>
    <w:p w14:paraId="57958082" w14:textId="3F3F3E42" w:rsidR="00D24229" w:rsidRDefault="00D24229" w:rsidP="00D24229">
      <w:pPr>
        <w:tabs>
          <w:tab w:val="center" w:pos="2342"/>
          <w:tab w:val="center" w:pos="7031"/>
        </w:tabs>
        <w:spacing w:after="0" w:line="240" w:lineRule="auto"/>
        <w:ind w:firstLine="709"/>
        <w:jc w:val="both"/>
        <w:rPr>
          <w:rFonts w:cstheme="minorHAnsi"/>
          <w:b/>
          <w:bCs/>
          <w:color w:val="000000"/>
          <w:sz w:val="24"/>
          <w:szCs w:val="24"/>
          <w:lang w:eastAsia="pt-BR"/>
        </w:rPr>
      </w:pPr>
      <w:r>
        <w:rPr>
          <w:rFonts w:cstheme="minorHAnsi"/>
          <w:b/>
          <w:bCs/>
          <w:color w:val="000000"/>
          <w:sz w:val="24"/>
          <w:szCs w:val="24"/>
          <w:lang w:eastAsia="pt-BR"/>
        </w:rPr>
        <w:tab/>
      </w:r>
      <w:r w:rsidR="00260DEC" w:rsidRPr="00B00963">
        <w:rPr>
          <w:rFonts w:cstheme="minorHAnsi"/>
          <w:b/>
          <w:bCs/>
          <w:color w:val="000000"/>
          <w:sz w:val="24"/>
          <w:szCs w:val="24"/>
          <w:lang w:eastAsia="pt-BR"/>
        </w:rPr>
        <w:t>MARCO ANTONIO SOUZA</w:t>
      </w:r>
      <w:r>
        <w:rPr>
          <w:rFonts w:cstheme="minorHAnsi"/>
          <w:b/>
          <w:bCs/>
          <w:color w:val="000000"/>
          <w:sz w:val="24"/>
          <w:szCs w:val="24"/>
          <w:lang w:eastAsia="pt-BR"/>
        </w:rPr>
        <w:tab/>
      </w:r>
      <w:r w:rsidRPr="00B00963">
        <w:rPr>
          <w:rFonts w:eastAsia="Calibri" w:cstheme="minorHAnsi"/>
          <w:b/>
          <w:bCs/>
          <w:sz w:val="24"/>
          <w:szCs w:val="24"/>
        </w:rPr>
        <w:t>JOÃO MARTINS RIBEIRO</w:t>
      </w:r>
    </w:p>
    <w:p w14:paraId="49EA4169" w14:textId="78444396" w:rsidR="00A029A0" w:rsidRPr="00B00963" w:rsidRDefault="00D24229" w:rsidP="00D24229">
      <w:pPr>
        <w:tabs>
          <w:tab w:val="center" w:pos="2342"/>
          <w:tab w:val="center" w:pos="7031"/>
        </w:tabs>
        <w:spacing w:after="0" w:line="240" w:lineRule="auto"/>
        <w:ind w:firstLine="709"/>
        <w:jc w:val="both"/>
        <w:rPr>
          <w:rFonts w:cstheme="minorHAnsi"/>
          <w:b/>
          <w:sz w:val="24"/>
          <w:szCs w:val="24"/>
        </w:rPr>
      </w:pPr>
      <w:r>
        <w:rPr>
          <w:rFonts w:cstheme="minorHAnsi"/>
          <w:b/>
          <w:bCs/>
          <w:color w:val="000000"/>
          <w:sz w:val="24"/>
          <w:szCs w:val="24"/>
          <w:lang w:eastAsia="pt-BR"/>
        </w:rPr>
        <w:tab/>
      </w:r>
      <w:r w:rsidR="00260DEC" w:rsidRPr="00B00963">
        <w:rPr>
          <w:rFonts w:cstheme="minorHAnsi"/>
          <w:b/>
          <w:bCs/>
          <w:color w:val="000000"/>
          <w:sz w:val="24"/>
          <w:szCs w:val="24"/>
          <w:lang w:eastAsia="pt-BR"/>
        </w:rPr>
        <w:t>Marquinho da Cooperativa</w:t>
      </w:r>
      <w:r>
        <w:rPr>
          <w:rFonts w:cstheme="minorHAnsi"/>
          <w:b/>
          <w:bCs/>
          <w:color w:val="000000"/>
          <w:sz w:val="24"/>
          <w:szCs w:val="24"/>
          <w:lang w:eastAsia="pt-BR"/>
        </w:rPr>
        <w:tab/>
      </w:r>
      <w:r w:rsidRPr="00B00963">
        <w:rPr>
          <w:rFonts w:eastAsia="Calibri" w:cstheme="minorHAnsi"/>
          <w:b/>
          <w:bCs/>
          <w:sz w:val="24"/>
          <w:szCs w:val="24"/>
        </w:rPr>
        <w:t>Joãozinho Enfermeiro</w:t>
      </w:r>
    </w:p>
    <w:p w14:paraId="70CC50DC" w14:textId="27533C5B" w:rsidR="00052895" w:rsidRPr="00B00963" w:rsidRDefault="00D24229" w:rsidP="00D24229">
      <w:pPr>
        <w:tabs>
          <w:tab w:val="center" w:pos="2342"/>
          <w:tab w:val="center" w:pos="7031"/>
        </w:tabs>
        <w:spacing w:after="0" w:line="240" w:lineRule="auto"/>
        <w:ind w:firstLine="709"/>
        <w:jc w:val="both"/>
        <w:rPr>
          <w:rFonts w:cstheme="minorHAnsi"/>
          <w:b/>
          <w:sz w:val="24"/>
          <w:szCs w:val="24"/>
        </w:rPr>
      </w:pPr>
      <w:r>
        <w:rPr>
          <w:rFonts w:cstheme="minorHAnsi"/>
          <w:b/>
          <w:sz w:val="24"/>
          <w:szCs w:val="24"/>
        </w:rPr>
        <w:tab/>
      </w:r>
      <w:r w:rsidR="00A029A0" w:rsidRPr="00B00963">
        <w:rPr>
          <w:rFonts w:cstheme="minorHAnsi"/>
          <w:b/>
          <w:sz w:val="24"/>
          <w:szCs w:val="24"/>
        </w:rPr>
        <w:t>Vereador</w:t>
      </w:r>
      <w:r>
        <w:rPr>
          <w:rFonts w:cstheme="minorHAnsi"/>
          <w:b/>
          <w:sz w:val="24"/>
          <w:szCs w:val="24"/>
        </w:rPr>
        <w:tab/>
      </w:r>
      <w:proofErr w:type="spellStart"/>
      <w:r w:rsidR="00052895" w:rsidRPr="00B00963">
        <w:rPr>
          <w:rFonts w:eastAsia="Calibri" w:cstheme="minorHAnsi"/>
          <w:b/>
          <w:bCs/>
          <w:sz w:val="24"/>
          <w:szCs w:val="24"/>
        </w:rPr>
        <w:t>Vereador</w:t>
      </w:r>
      <w:proofErr w:type="spellEnd"/>
    </w:p>
    <w:sectPr w:rsidR="00052895" w:rsidRPr="00B00963" w:rsidSect="00787A1E">
      <w:footerReference w:type="default" r:id="rId16"/>
      <w:pgSz w:w="11906" w:h="16838" w:code="9"/>
      <w:pgMar w:top="2552" w:right="1134" w:bottom="1418" w:left="1418"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E84E" w14:textId="77777777" w:rsidR="00A82A91" w:rsidRDefault="00A82A91" w:rsidP="00730EA2">
      <w:pPr>
        <w:spacing w:after="0" w:line="240" w:lineRule="auto"/>
      </w:pPr>
      <w:r>
        <w:separator/>
      </w:r>
    </w:p>
  </w:endnote>
  <w:endnote w:type="continuationSeparator" w:id="0">
    <w:p w14:paraId="6D37FA42" w14:textId="77777777" w:rsidR="00A82A91" w:rsidRDefault="00A82A91" w:rsidP="0073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552826"/>
      <w:docPartObj>
        <w:docPartGallery w:val="Page Numbers (Bottom of Page)"/>
        <w:docPartUnique/>
      </w:docPartObj>
    </w:sdtPr>
    <w:sdtEndPr>
      <w:rPr>
        <w:sz w:val="20"/>
        <w:szCs w:val="20"/>
      </w:rPr>
    </w:sdtEndPr>
    <w:sdtContent>
      <w:p w14:paraId="1F784E98" w14:textId="678A6E0E" w:rsidR="00730EA2" w:rsidRPr="00730EA2" w:rsidRDefault="00730EA2" w:rsidP="00730EA2">
        <w:pPr>
          <w:pStyle w:val="Rodap"/>
          <w:jc w:val="center"/>
          <w:rPr>
            <w:sz w:val="20"/>
            <w:szCs w:val="20"/>
          </w:rPr>
        </w:pPr>
        <w:r w:rsidRPr="00730EA2">
          <w:rPr>
            <w:sz w:val="20"/>
            <w:szCs w:val="20"/>
          </w:rPr>
          <w:fldChar w:fldCharType="begin"/>
        </w:r>
        <w:r w:rsidRPr="00730EA2">
          <w:rPr>
            <w:sz w:val="20"/>
            <w:szCs w:val="20"/>
          </w:rPr>
          <w:instrText>PAGE   \* MERGEFORMAT</w:instrText>
        </w:r>
        <w:r w:rsidRPr="00730EA2">
          <w:rPr>
            <w:sz w:val="20"/>
            <w:szCs w:val="20"/>
          </w:rPr>
          <w:fldChar w:fldCharType="separate"/>
        </w:r>
        <w:r w:rsidRPr="00730EA2">
          <w:rPr>
            <w:sz w:val="20"/>
            <w:szCs w:val="20"/>
          </w:rPr>
          <w:t>2</w:t>
        </w:r>
        <w:r w:rsidRPr="00730EA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D62F" w14:textId="77777777" w:rsidR="00A82A91" w:rsidRDefault="00A82A91" w:rsidP="00730EA2">
      <w:pPr>
        <w:spacing w:after="0" w:line="240" w:lineRule="auto"/>
      </w:pPr>
      <w:r>
        <w:separator/>
      </w:r>
    </w:p>
  </w:footnote>
  <w:footnote w:type="continuationSeparator" w:id="0">
    <w:p w14:paraId="17F1B248" w14:textId="77777777" w:rsidR="00A82A91" w:rsidRDefault="00A82A91" w:rsidP="00730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6609"/>
    <w:multiLevelType w:val="hybridMultilevel"/>
    <w:tmpl w:val="7C3A1AFE"/>
    <w:lvl w:ilvl="0" w:tplc="FFFFFFFF">
      <w:start w:val="1"/>
      <w:numFmt w:val="lowerLetter"/>
      <w:lvlText w:val="%1)"/>
      <w:lvlJc w:val="left"/>
      <w:pPr>
        <w:ind w:left="780" w:hanging="360"/>
      </w:pPr>
      <w:rPr>
        <w:rFonts w:ascii="Arial" w:eastAsiaTheme="minorHAnsi" w:hAnsi="Arial" w:cs="Arial"/>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15:restartNumberingAfterBreak="0">
    <w:nsid w:val="0F5E3966"/>
    <w:multiLevelType w:val="hybridMultilevel"/>
    <w:tmpl w:val="17929992"/>
    <w:lvl w:ilvl="0" w:tplc="1A5E0DA4">
      <w:start w:val="1"/>
      <w:numFmt w:val="upperRoman"/>
      <w:lvlText w:val="%1-"/>
      <w:lvlJc w:val="left"/>
      <w:pPr>
        <w:ind w:left="780" w:hanging="360"/>
      </w:pPr>
      <w:rPr>
        <w:rFonts w:ascii="Arial" w:eastAsiaTheme="minorHAnsi" w:hAnsi="Arial" w:cs="Arial"/>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 w15:restartNumberingAfterBreak="0">
    <w:nsid w:val="1ACA6AC0"/>
    <w:multiLevelType w:val="hybridMultilevel"/>
    <w:tmpl w:val="27EC08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6E57068"/>
    <w:multiLevelType w:val="hybridMultilevel"/>
    <w:tmpl w:val="B922F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18035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541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752959">
    <w:abstractNumId w:val="0"/>
  </w:num>
  <w:num w:numId="4" w16cid:durableId="37901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F"/>
    <w:rsid w:val="00052895"/>
    <w:rsid w:val="000A6CF3"/>
    <w:rsid w:val="00141587"/>
    <w:rsid w:val="00260DEC"/>
    <w:rsid w:val="002758CF"/>
    <w:rsid w:val="002E63B9"/>
    <w:rsid w:val="003176E7"/>
    <w:rsid w:val="00334570"/>
    <w:rsid w:val="004F5514"/>
    <w:rsid w:val="005474EA"/>
    <w:rsid w:val="00615F6B"/>
    <w:rsid w:val="00624C25"/>
    <w:rsid w:val="006A7BC0"/>
    <w:rsid w:val="00730EA2"/>
    <w:rsid w:val="00787A1E"/>
    <w:rsid w:val="00863E7D"/>
    <w:rsid w:val="008C6B6F"/>
    <w:rsid w:val="00916655"/>
    <w:rsid w:val="00A029A0"/>
    <w:rsid w:val="00A3462C"/>
    <w:rsid w:val="00A82A91"/>
    <w:rsid w:val="00AD0757"/>
    <w:rsid w:val="00B00963"/>
    <w:rsid w:val="00B31226"/>
    <w:rsid w:val="00B35018"/>
    <w:rsid w:val="00B9512B"/>
    <w:rsid w:val="00D24229"/>
    <w:rsid w:val="00DB79CD"/>
    <w:rsid w:val="00E57955"/>
    <w:rsid w:val="00E6515F"/>
    <w:rsid w:val="00F112D0"/>
    <w:rsid w:val="00F237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C29B"/>
  <w15:chartTrackingRefBased/>
  <w15:docId w15:val="{C5CE929F-7EB2-49D3-9AF6-2E10F182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5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6515F"/>
    <w:pPr>
      <w:ind w:left="720"/>
      <w:contextualSpacing/>
    </w:pPr>
  </w:style>
  <w:style w:type="paragraph" w:styleId="Cabealho">
    <w:name w:val="header"/>
    <w:basedOn w:val="Normal"/>
    <w:link w:val="CabealhoChar"/>
    <w:uiPriority w:val="99"/>
    <w:unhideWhenUsed/>
    <w:rsid w:val="00730E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0EA2"/>
  </w:style>
  <w:style w:type="paragraph" w:styleId="Rodap">
    <w:name w:val="footer"/>
    <w:basedOn w:val="Normal"/>
    <w:link w:val="RodapChar"/>
    <w:uiPriority w:val="99"/>
    <w:unhideWhenUsed/>
    <w:rsid w:val="00730EA2"/>
    <w:pPr>
      <w:tabs>
        <w:tab w:val="center" w:pos="4252"/>
        <w:tab w:val="right" w:pos="8504"/>
      </w:tabs>
      <w:spacing w:after="0" w:line="240" w:lineRule="auto"/>
    </w:pPr>
  </w:style>
  <w:style w:type="character" w:customStyle="1" w:styleId="RodapChar">
    <w:name w:val="Rodapé Char"/>
    <w:basedOn w:val="Fontepargpadro"/>
    <w:link w:val="Rodap"/>
    <w:uiPriority w:val="99"/>
    <w:rsid w:val="0073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5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2002/L10406.htm" TargetMode="External"/><Relationship Id="rId13" Type="http://schemas.openxmlformats.org/officeDocument/2006/relationships/hyperlink" Target="http://www.planalto.gov.br/ccivil_03/_ato2015-2018/2017/lei/l13465.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2002/L10406.htm" TargetMode="External"/><Relationship Id="rId12" Type="http://schemas.openxmlformats.org/officeDocument/2006/relationships/hyperlink" Target="http://www.planalto.gov.br/ccivil_03/leis/2002/L10406compilada.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5-2018/2015/lei/l13105.htm" TargetMode="External"/><Relationship Id="rId5" Type="http://schemas.openxmlformats.org/officeDocument/2006/relationships/footnotes" Target="footnotes.xml"/><Relationship Id="rId15" Type="http://schemas.openxmlformats.org/officeDocument/2006/relationships/hyperlink" Target="http://www.planalto.gov.br/ccivil_03/LEIS/2002/L10406.htm" TargetMode="External"/><Relationship Id="rId10" Type="http://schemas.openxmlformats.org/officeDocument/2006/relationships/hyperlink" Target="http://www.planalto.gov.br/ccivil_03/_ato2015-2018/2015/lei/l13105.htm" TargetMode="External"/><Relationship Id="rId4" Type="http://schemas.openxmlformats.org/officeDocument/2006/relationships/webSettings" Target="webSettings.xml"/><Relationship Id="rId9" Type="http://schemas.openxmlformats.org/officeDocument/2006/relationships/hyperlink" Target="http://www.planalto.gov.br/ccivil_03/LEIS/2002/L10406.htm" TargetMode="External"/><Relationship Id="rId14" Type="http://schemas.openxmlformats.org/officeDocument/2006/relationships/hyperlink" Target="https://www.planalto.gov.br/ccivil_03/LEIS/2002/L1040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2626</Words>
  <Characters>14185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Gustavo Brito</cp:lastModifiedBy>
  <cp:revision>14</cp:revision>
  <dcterms:created xsi:type="dcterms:W3CDTF">2023-01-30T16:42:00Z</dcterms:created>
  <dcterms:modified xsi:type="dcterms:W3CDTF">2025-09-15T18:44:00Z</dcterms:modified>
</cp:coreProperties>
</file>