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9572" w14:textId="39544510" w:rsidR="00A029A0" w:rsidRPr="00CC3767" w:rsidRDefault="00A029A0" w:rsidP="00CC3767">
      <w:pPr>
        <w:spacing w:after="0" w:line="240" w:lineRule="auto"/>
        <w:ind w:left="1418" w:hanging="1418"/>
        <w:jc w:val="both"/>
        <w:rPr>
          <w:rFonts w:cstheme="minorHAnsi"/>
          <w:b/>
          <w:bCs/>
          <w:sz w:val="24"/>
          <w:szCs w:val="24"/>
        </w:rPr>
      </w:pPr>
      <w:r w:rsidRPr="00CC3767">
        <w:rPr>
          <w:rFonts w:cstheme="minorHAnsi"/>
          <w:b/>
          <w:bCs/>
          <w:sz w:val="24"/>
          <w:szCs w:val="24"/>
        </w:rPr>
        <w:t xml:space="preserve">PROJETO DE LEI Nº </w:t>
      </w:r>
    </w:p>
    <w:p w14:paraId="4D9657FC" w14:textId="77777777" w:rsidR="00A029A0" w:rsidRPr="00CC3767" w:rsidRDefault="00A029A0" w:rsidP="00CC3767">
      <w:pPr>
        <w:spacing w:after="0" w:line="240" w:lineRule="auto"/>
        <w:ind w:left="1418"/>
        <w:jc w:val="both"/>
        <w:rPr>
          <w:rFonts w:cstheme="minorHAnsi"/>
          <w:b/>
          <w:bCs/>
          <w:sz w:val="24"/>
          <w:szCs w:val="24"/>
        </w:rPr>
      </w:pPr>
    </w:p>
    <w:p w14:paraId="093BD0F9" w14:textId="77777777" w:rsidR="00CC3767" w:rsidRPr="00CC3767" w:rsidRDefault="00CC3767" w:rsidP="00CC3767">
      <w:pPr>
        <w:spacing w:after="0" w:line="240" w:lineRule="auto"/>
        <w:ind w:left="1418"/>
        <w:jc w:val="both"/>
        <w:rPr>
          <w:rFonts w:cstheme="minorHAnsi"/>
          <w:b/>
          <w:bCs/>
          <w:sz w:val="24"/>
          <w:szCs w:val="24"/>
        </w:rPr>
      </w:pPr>
    </w:p>
    <w:p w14:paraId="08F666C0" w14:textId="4D785AAE" w:rsidR="00E6515F" w:rsidRPr="00CC3767" w:rsidRDefault="0078386C" w:rsidP="00CC3767">
      <w:pPr>
        <w:spacing w:after="0" w:line="240" w:lineRule="auto"/>
        <w:ind w:left="2835"/>
        <w:jc w:val="both"/>
        <w:rPr>
          <w:rFonts w:cstheme="minorHAnsi"/>
          <w:b/>
          <w:bCs/>
          <w:sz w:val="24"/>
          <w:szCs w:val="24"/>
        </w:rPr>
      </w:pPr>
      <w:r w:rsidRPr="00CC3767">
        <w:rPr>
          <w:rFonts w:cstheme="minorHAnsi"/>
          <w:b/>
          <w:bCs/>
          <w:sz w:val="24"/>
          <w:szCs w:val="24"/>
        </w:rPr>
        <w:t>DISPÕE SOBRE O FORNECIMENTO DE MERENDA ESCOLAR AOS PROFESSORES E DEMAIS PROFISSIONAIS DA EDUCAÇÃO EM EFETIVO EXERC</w:t>
      </w:r>
      <w:r w:rsidR="00B701B8" w:rsidRPr="00CC3767">
        <w:rPr>
          <w:rFonts w:cstheme="minorHAnsi"/>
          <w:b/>
          <w:bCs/>
          <w:sz w:val="24"/>
          <w:szCs w:val="24"/>
        </w:rPr>
        <w:t>Í</w:t>
      </w:r>
      <w:r w:rsidRPr="00CC3767">
        <w:rPr>
          <w:rFonts w:cstheme="minorHAnsi"/>
          <w:b/>
          <w:bCs/>
          <w:sz w:val="24"/>
          <w:szCs w:val="24"/>
        </w:rPr>
        <w:t xml:space="preserve">CIO NAS </w:t>
      </w:r>
      <w:r w:rsidR="00FF35E0" w:rsidRPr="00CC3767">
        <w:rPr>
          <w:rFonts w:cstheme="minorHAnsi"/>
          <w:b/>
          <w:bCs/>
          <w:sz w:val="24"/>
          <w:szCs w:val="24"/>
        </w:rPr>
        <w:t xml:space="preserve">UNIDADES DE ENSINO DA REDE PÚBLICA </w:t>
      </w:r>
      <w:r w:rsidRPr="00CC3767">
        <w:rPr>
          <w:rFonts w:cstheme="minorHAnsi"/>
          <w:b/>
          <w:bCs/>
          <w:sz w:val="24"/>
          <w:szCs w:val="24"/>
        </w:rPr>
        <w:t>MUNIC</w:t>
      </w:r>
      <w:r w:rsidR="00FF35E0" w:rsidRPr="00CC3767">
        <w:rPr>
          <w:rFonts w:cstheme="minorHAnsi"/>
          <w:b/>
          <w:bCs/>
          <w:sz w:val="24"/>
          <w:szCs w:val="24"/>
        </w:rPr>
        <w:t>IPAL</w:t>
      </w:r>
      <w:r w:rsidRPr="00CC3767">
        <w:rPr>
          <w:rFonts w:cstheme="minorHAnsi"/>
          <w:b/>
          <w:bCs/>
          <w:sz w:val="24"/>
          <w:szCs w:val="24"/>
        </w:rPr>
        <w:t xml:space="preserve"> DE VARGINHA</w:t>
      </w:r>
      <w:r w:rsidR="00FF35E0" w:rsidRPr="00CC3767">
        <w:rPr>
          <w:rFonts w:cstheme="minorHAnsi"/>
          <w:b/>
          <w:bCs/>
          <w:sz w:val="24"/>
          <w:szCs w:val="24"/>
        </w:rPr>
        <w:t>.</w:t>
      </w:r>
    </w:p>
    <w:p w14:paraId="06FCB8BE" w14:textId="77777777" w:rsidR="00FF35E0" w:rsidRPr="00CC3767" w:rsidRDefault="00FF35E0" w:rsidP="00CC3767">
      <w:pPr>
        <w:spacing w:after="0" w:line="240" w:lineRule="auto"/>
        <w:ind w:left="1701"/>
        <w:jc w:val="both"/>
        <w:rPr>
          <w:rFonts w:cstheme="minorHAnsi"/>
          <w:b/>
          <w:bCs/>
          <w:sz w:val="24"/>
          <w:szCs w:val="24"/>
        </w:rPr>
      </w:pPr>
    </w:p>
    <w:p w14:paraId="02A73A3D" w14:textId="77777777" w:rsidR="00CC3767" w:rsidRPr="00CC3767" w:rsidRDefault="00CC3767" w:rsidP="00CC3767">
      <w:pPr>
        <w:spacing w:after="0" w:line="240" w:lineRule="auto"/>
        <w:ind w:left="1701"/>
        <w:jc w:val="both"/>
        <w:rPr>
          <w:rFonts w:cstheme="minorHAnsi"/>
          <w:b/>
          <w:bCs/>
          <w:sz w:val="24"/>
          <w:szCs w:val="24"/>
        </w:rPr>
      </w:pPr>
    </w:p>
    <w:p w14:paraId="495C9410" w14:textId="2154E539" w:rsidR="00E6515F" w:rsidRPr="00CC3767" w:rsidRDefault="00863E7D" w:rsidP="00CC376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CC3767">
        <w:rPr>
          <w:rFonts w:cstheme="minorHAnsi"/>
          <w:sz w:val="24"/>
          <w:szCs w:val="24"/>
        </w:rPr>
        <w:t>O Povo do Município de Varginha, Estado de Minas Gerais, por seus representantes na Câmara Municipal,</w:t>
      </w:r>
    </w:p>
    <w:p w14:paraId="50EA6D3C" w14:textId="4C6D731C" w:rsidR="00863E7D" w:rsidRPr="00CC3767" w:rsidRDefault="00863E7D" w:rsidP="00CC3767">
      <w:pPr>
        <w:spacing w:after="0" w:line="240" w:lineRule="auto"/>
        <w:ind w:left="1701"/>
        <w:jc w:val="both"/>
        <w:rPr>
          <w:rFonts w:cstheme="minorHAnsi"/>
          <w:b/>
          <w:bCs/>
          <w:sz w:val="24"/>
          <w:szCs w:val="24"/>
        </w:rPr>
      </w:pPr>
    </w:p>
    <w:p w14:paraId="1DE5CA9F" w14:textId="5F8CC243" w:rsidR="00863E7D" w:rsidRPr="00CC3767" w:rsidRDefault="00863E7D" w:rsidP="00CC3767">
      <w:pPr>
        <w:spacing w:after="0" w:line="240" w:lineRule="auto"/>
        <w:ind w:left="1701" w:hanging="283"/>
        <w:jc w:val="both"/>
        <w:rPr>
          <w:rFonts w:cstheme="minorHAnsi"/>
          <w:b/>
          <w:bCs/>
          <w:sz w:val="24"/>
          <w:szCs w:val="24"/>
        </w:rPr>
      </w:pPr>
      <w:r w:rsidRPr="00CC3767">
        <w:rPr>
          <w:rFonts w:cstheme="minorHAnsi"/>
          <w:b/>
          <w:bCs/>
          <w:sz w:val="24"/>
          <w:szCs w:val="24"/>
        </w:rPr>
        <w:t>APROVA:</w:t>
      </w:r>
    </w:p>
    <w:p w14:paraId="1516ADCC" w14:textId="77777777" w:rsidR="00FF35E0" w:rsidRPr="00CC3767" w:rsidRDefault="00FF35E0" w:rsidP="00CC3767">
      <w:pPr>
        <w:spacing w:after="0" w:line="240" w:lineRule="auto"/>
        <w:ind w:left="1701"/>
        <w:jc w:val="both"/>
        <w:rPr>
          <w:rFonts w:cstheme="minorHAnsi"/>
          <w:b/>
          <w:bCs/>
          <w:sz w:val="24"/>
          <w:szCs w:val="24"/>
        </w:rPr>
      </w:pPr>
    </w:p>
    <w:p w14:paraId="6FD0771D" w14:textId="06312E23" w:rsidR="00E6515F" w:rsidRPr="00CC3767" w:rsidRDefault="00E6515F" w:rsidP="00CC376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CC3767">
        <w:rPr>
          <w:rFonts w:cstheme="minorHAnsi"/>
          <w:b/>
          <w:bCs/>
          <w:sz w:val="24"/>
          <w:szCs w:val="24"/>
        </w:rPr>
        <w:t>Art. 1º</w:t>
      </w:r>
      <w:r w:rsidRPr="00CC3767">
        <w:rPr>
          <w:rFonts w:cstheme="minorHAnsi"/>
          <w:sz w:val="24"/>
          <w:szCs w:val="24"/>
        </w:rPr>
        <w:t xml:space="preserve"> </w:t>
      </w:r>
      <w:r w:rsidR="00F311D6" w:rsidRPr="00CC3767">
        <w:rPr>
          <w:rFonts w:cstheme="minorHAnsi"/>
          <w:sz w:val="24"/>
          <w:szCs w:val="24"/>
        </w:rPr>
        <w:t xml:space="preserve">Fica assegurado aos professores e demais profissionais da educação que se encontrem em efetivo exercício nas escolas </w:t>
      </w:r>
      <w:r w:rsidR="001D4A3F" w:rsidRPr="00CC3767">
        <w:rPr>
          <w:rFonts w:cstheme="minorHAnsi"/>
          <w:sz w:val="24"/>
          <w:szCs w:val="24"/>
        </w:rPr>
        <w:t xml:space="preserve">da rede pública municipal </w:t>
      </w:r>
      <w:r w:rsidR="00F311D6" w:rsidRPr="00CC3767">
        <w:rPr>
          <w:rFonts w:cstheme="minorHAnsi"/>
          <w:sz w:val="24"/>
          <w:szCs w:val="24"/>
        </w:rPr>
        <w:t>o direito de usufruir da alimentação escolar oferecida nas unidades de ensino durante o período letivo.</w:t>
      </w:r>
    </w:p>
    <w:p w14:paraId="46DBE078" w14:textId="77777777" w:rsidR="00CC3767" w:rsidRPr="00CC3767" w:rsidRDefault="00CC3767" w:rsidP="00CC376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1BE8C770" w14:textId="4D91C182" w:rsidR="003E4EA7" w:rsidRPr="00CC3767" w:rsidRDefault="00E6515F" w:rsidP="00CC376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CC3767">
        <w:rPr>
          <w:rFonts w:cstheme="minorHAnsi"/>
          <w:b/>
          <w:bCs/>
          <w:sz w:val="24"/>
          <w:szCs w:val="24"/>
        </w:rPr>
        <w:t xml:space="preserve">Art. 2º </w:t>
      </w:r>
      <w:r w:rsidR="00F311D6" w:rsidRPr="00CC3767">
        <w:rPr>
          <w:rFonts w:cstheme="minorHAnsi"/>
          <w:sz w:val="24"/>
          <w:szCs w:val="24"/>
        </w:rPr>
        <w:t>O fornecimento da alimentação aos profissionais da educação ocorrerá durante o expediente escolar, nas mesmas dependências destinadas aos alunos, como forma de promover a integração e fortalecer as práticas educativas relacionadas à alimentação saudável e à convivência escolar.</w:t>
      </w:r>
    </w:p>
    <w:p w14:paraId="1FF1B500" w14:textId="77777777" w:rsidR="00CC3767" w:rsidRPr="00CC3767" w:rsidRDefault="00CC3767" w:rsidP="00CC376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27D4D934" w14:textId="3960CBA5" w:rsidR="00A029A0" w:rsidRPr="00CC3767" w:rsidRDefault="003E4EA7" w:rsidP="00CC376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CC3767">
        <w:rPr>
          <w:rFonts w:cstheme="minorHAnsi"/>
          <w:b/>
          <w:bCs/>
          <w:sz w:val="24"/>
          <w:szCs w:val="24"/>
        </w:rPr>
        <w:t>Art. 3º</w:t>
      </w:r>
      <w:r w:rsidRPr="00CC3767">
        <w:rPr>
          <w:rFonts w:cstheme="minorHAnsi"/>
          <w:sz w:val="24"/>
          <w:szCs w:val="24"/>
        </w:rPr>
        <w:t xml:space="preserve"> </w:t>
      </w:r>
      <w:r w:rsidR="00F311D6" w:rsidRPr="00CC3767">
        <w:rPr>
          <w:rFonts w:cstheme="minorHAnsi"/>
          <w:sz w:val="24"/>
          <w:szCs w:val="24"/>
        </w:rPr>
        <w:t>O acesso à merenda escolar pelos profissionais da educação não configura vantagem pecuniária, tampouco substitui outros benefícios previstos em lei ou norma municipal.</w:t>
      </w:r>
    </w:p>
    <w:p w14:paraId="63AABE82" w14:textId="77777777" w:rsidR="00CC3767" w:rsidRPr="00CC3767" w:rsidRDefault="00CC3767" w:rsidP="00CC376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0295DEF0" w14:textId="353F0AA5" w:rsidR="00F311D6" w:rsidRPr="00CC3767" w:rsidRDefault="00F311D6" w:rsidP="00CC376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CC3767">
        <w:rPr>
          <w:rFonts w:cstheme="minorHAnsi"/>
          <w:b/>
          <w:bCs/>
          <w:sz w:val="24"/>
          <w:szCs w:val="24"/>
        </w:rPr>
        <w:t>Art. 4º</w:t>
      </w:r>
      <w:r w:rsidRPr="00CC3767">
        <w:rPr>
          <w:rFonts w:cstheme="minorHAnsi"/>
          <w:sz w:val="24"/>
          <w:szCs w:val="24"/>
        </w:rPr>
        <w:t xml:space="preserve"> Caberá à Secretaria Municipal de Educação adotar as medidas administrativas necessárias à execução desta Lei, observando as diretrizes do Programa Nacional de Alimentação Escolar – PNAE e demais legislações correlatas.</w:t>
      </w:r>
    </w:p>
    <w:p w14:paraId="5628912C" w14:textId="77777777" w:rsidR="00CC3767" w:rsidRPr="00CC3767" w:rsidRDefault="00CC3767" w:rsidP="00CC376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080815C2" w14:textId="0AB5FF42" w:rsidR="00F311D6" w:rsidRPr="00CC3767" w:rsidRDefault="00F311D6" w:rsidP="00CC376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CC3767">
        <w:rPr>
          <w:rFonts w:cstheme="minorHAnsi"/>
          <w:b/>
          <w:bCs/>
          <w:sz w:val="24"/>
          <w:szCs w:val="24"/>
        </w:rPr>
        <w:t>Art. 5º</w:t>
      </w:r>
      <w:r w:rsidRPr="00CC3767">
        <w:rPr>
          <w:rFonts w:cstheme="minorHAnsi"/>
          <w:sz w:val="24"/>
          <w:szCs w:val="24"/>
        </w:rPr>
        <w:t xml:space="preserve"> As despesas decorrentes da execução desta Lei correrão por conta de dotações orçamentárias próprias, suplementadas se necessário.</w:t>
      </w:r>
    </w:p>
    <w:p w14:paraId="1BE95654" w14:textId="77777777" w:rsidR="00CC3767" w:rsidRPr="00CC3767" w:rsidRDefault="00CC3767" w:rsidP="00CC376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172FD591" w14:textId="3D2B9ED4" w:rsidR="00F311D6" w:rsidRPr="00CC3767" w:rsidRDefault="00F311D6" w:rsidP="00CC376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CC3767">
        <w:rPr>
          <w:rFonts w:cstheme="minorHAnsi"/>
          <w:b/>
          <w:bCs/>
          <w:sz w:val="24"/>
          <w:szCs w:val="24"/>
        </w:rPr>
        <w:t>Art. 6º</w:t>
      </w:r>
      <w:r w:rsidRPr="00CC3767">
        <w:rPr>
          <w:rFonts w:cstheme="minorHAnsi"/>
          <w:sz w:val="24"/>
          <w:szCs w:val="24"/>
        </w:rPr>
        <w:t xml:space="preserve"> Esta Lei entra em vigor na data de sua publicação.</w:t>
      </w:r>
    </w:p>
    <w:p w14:paraId="7135BFDF" w14:textId="77777777" w:rsidR="007160BD" w:rsidRPr="00CC3767" w:rsidRDefault="007160BD" w:rsidP="00CC37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79EFFF8" w14:textId="61A187B1" w:rsidR="00E6515F" w:rsidRPr="00CC3767" w:rsidRDefault="00863E7D" w:rsidP="00CC37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C3767">
        <w:rPr>
          <w:rFonts w:cstheme="minorHAnsi"/>
          <w:b/>
          <w:sz w:val="24"/>
          <w:szCs w:val="24"/>
        </w:rPr>
        <w:t xml:space="preserve">Sala das Sessões da Câmara Municipal de Varginha, </w:t>
      </w:r>
      <w:r w:rsidR="00AB75C3" w:rsidRPr="00CC3767">
        <w:rPr>
          <w:rFonts w:cstheme="minorHAnsi"/>
          <w:b/>
          <w:sz w:val="24"/>
          <w:szCs w:val="24"/>
        </w:rPr>
        <w:t xml:space="preserve">em </w:t>
      </w:r>
      <w:r w:rsidR="003E4EA7" w:rsidRPr="00CC3767">
        <w:rPr>
          <w:rFonts w:cstheme="minorHAnsi"/>
          <w:b/>
          <w:sz w:val="24"/>
          <w:szCs w:val="24"/>
        </w:rPr>
        <w:t>22</w:t>
      </w:r>
      <w:r w:rsidR="00AB75C3" w:rsidRPr="00CC3767">
        <w:rPr>
          <w:rFonts w:cstheme="minorHAnsi"/>
          <w:b/>
          <w:sz w:val="24"/>
          <w:szCs w:val="24"/>
        </w:rPr>
        <w:t xml:space="preserve"> de </w:t>
      </w:r>
      <w:r w:rsidR="003E4EA7" w:rsidRPr="00CC3767">
        <w:rPr>
          <w:rFonts w:cstheme="minorHAnsi"/>
          <w:b/>
          <w:sz w:val="24"/>
          <w:szCs w:val="24"/>
        </w:rPr>
        <w:t>outubro</w:t>
      </w:r>
      <w:r w:rsidR="00AB75C3" w:rsidRPr="00CC3767">
        <w:rPr>
          <w:rFonts w:cstheme="minorHAnsi"/>
          <w:b/>
          <w:sz w:val="24"/>
          <w:szCs w:val="24"/>
        </w:rPr>
        <w:t xml:space="preserve"> de 2025</w:t>
      </w:r>
      <w:r w:rsidRPr="00CC3767">
        <w:rPr>
          <w:rFonts w:cstheme="minorHAnsi"/>
          <w:b/>
          <w:sz w:val="24"/>
          <w:szCs w:val="24"/>
        </w:rPr>
        <w:t>.</w:t>
      </w:r>
    </w:p>
    <w:p w14:paraId="635A8CC3" w14:textId="6766B0D2" w:rsidR="00863E7D" w:rsidRPr="00CC3767" w:rsidRDefault="00863E7D" w:rsidP="00CC37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B379DCE" w14:textId="77777777" w:rsidR="00863E7D" w:rsidRDefault="00863E7D" w:rsidP="00CC37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27731BD" w14:textId="77777777" w:rsidR="00CC3767" w:rsidRPr="00CC3767" w:rsidRDefault="00CC3767" w:rsidP="00CC37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B638EC9" w14:textId="1873C2C2" w:rsidR="00863E7D" w:rsidRPr="00CC3767" w:rsidRDefault="00AB75C3" w:rsidP="00CC37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C3767">
        <w:rPr>
          <w:rFonts w:cstheme="minorHAnsi"/>
          <w:b/>
          <w:sz w:val="24"/>
          <w:szCs w:val="24"/>
        </w:rPr>
        <w:t>EDUARDO BENEDITO OTTONI FILHO – DUDU OTTONI</w:t>
      </w:r>
    </w:p>
    <w:p w14:paraId="2414932A" w14:textId="2376386E" w:rsidR="001C6630" w:rsidRDefault="00863E7D" w:rsidP="00CC37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C3767">
        <w:rPr>
          <w:rFonts w:cstheme="minorHAnsi"/>
          <w:b/>
          <w:sz w:val="24"/>
          <w:szCs w:val="24"/>
        </w:rPr>
        <w:t>Vereador</w:t>
      </w:r>
    </w:p>
    <w:p w14:paraId="07282998" w14:textId="77777777" w:rsidR="00CC3767" w:rsidRDefault="00CC3767" w:rsidP="00CC37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5BAAF6F" w14:textId="77777777" w:rsidR="00CC3767" w:rsidRPr="00CC3767" w:rsidRDefault="00CC3767" w:rsidP="00CC37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9CEB5FF" w14:textId="77777777" w:rsidR="00E6515F" w:rsidRPr="00CC3767" w:rsidRDefault="00E6515F" w:rsidP="00CC37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C3767">
        <w:rPr>
          <w:rFonts w:cstheme="minorHAnsi"/>
          <w:b/>
          <w:sz w:val="24"/>
          <w:szCs w:val="24"/>
        </w:rPr>
        <w:lastRenderedPageBreak/>
        <w:t>JUSTIFICATIVA</w:t>
      </w:r>
    </w:p>
    <w:p w14:paraId="441BE58B" w14:textId="77777777" w:rsidR="00FF35E0" w:rsidRPr="00CC3767" w:rsidRDefault="00FF35E0" w:rsidP="00CC37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82C7FE4" w14:textId="428740F1" w:rsidR="00F262ED" w:rsidRPr="00CC3767" w:rsidRDefault="00F262ED" w:rsidP="00CC376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CC3767">
        <w:rPr>
          <w:rFonts w:cstheme="minorHAnsi"/>
          <w:sz w:val="24"/>
          <w:szCs w:val="24"/>
        </w:rPr>
        <w:t>A presente proposição tem por finalidade assegurar aos professores e demais profissionais da educação em efetivo exercício nas escolas públicas municipais de Varginha o direito de usufruir da alimentação oferecida aos alunos durante o período letivo.</w:t>
      </w:r>
    </w:p>
    <w:p w14:paraId="1E332CFD" w14:textId="77777777" w:rsidR="00F262ED" w:rsidRPr="00CC3767" w:rsidRDefault="00F262ED" w:rsidP="00CC376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CC3767">
        <w:rPr>
          <w:rFonts w:cstheme="minorHAnsi"/>
          <w:sz w:val="24"/>
          <w:szCs w:val="24"/>
        </w:rPr>
        <w:t>Trata-se de medida de caráter humano, educativo e social, que busca valorizar os profissionais da educação e garantir melhores condições de trabalho no ambiente escolar. Em diversas unidades da rede pública, professores e servidores permanecem por longos períodos em jornada contínua, muitas vezes sem tempo hábil para se ausentar da escola em busca de alimentação adequada.</w:t>
      </w:r>
    </w:p>
    <w:p w14:paraId="2C51B39D" w14:textId="77777777" w:rsidR="00F262ED" w:rsidRPr="00CC3767" w:rsidRDefault="00F262ED" w:rsidP="00CC376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CC3767">
        <w:rPr>
          <w:rFonts w:cstheme="minorHAnsi"/>
          <w:sz w:val="24"/>
          <w:szCs w:val="24"/>
        </w:rPr>
        <w:t>Ao permitir que esses profissionais compartilhem a refeição oferecida aos estudantes, o Município promove a integração da comunidade escolar, fortalece o vínculo entre alunos e educadores e estimula o acompanhamento pedagógico das práticas alimentares, contribuindo inclusive para o controle de qualidade da merenda escolar.</w:t>
      </w:r>
    </w:p>
    <w:p w14:paraId="327C7F26" w14:textId="0E3EAEC6" w:rsidR="001C6630" w:rsidRPr="00CC3767" w:rsidRDefault="001C6630" w:rsidP="00CC376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CC3767">
        <w:rPr>
          <w:rFonts w:cstheme="minorHAnsi"/>
          <w:sz w:val="24"/>
          <w:szCs w:val="24"/>
        </w:rPr>
        <w:t xml:space="preserve">Importante salientar que a prioridade no atendimento permanece sendo dos alunos, em consonância com as diretrizes do Programa Nacional de Alimentação Escolar </w:t>
      </w:r>
      <w:r w:rsidR="00CC3767">
        <w:rPr>
          <w:rFonts w:cstheme="minorHAnsi"/>
          <w:sz w:val="24"/>
          <w:szCs w:val="24"/>
        </w:rPr>
        <w:t xml:space="preserve">– </w:t>
      </w:r>
      <w:r w:rsidRPr="00CC3767">
        <w:rPr>
          <w:rFonts w:cstheme="minorHAnsi"/>
          <w:sz w:val="24"/>
          <w:szCs w:val="24"/>
        </w:rPr>
        <w:t>PNAE, instituído pela Lei Federal nº 11.947/2009. O fornecimento aos servidores deverá ocorrer sem prejuízo da quantidade e da qualidade da alimentação destinada aos educandos.</w:t>
      </w:r>
    </w:p>
    <w:p w14:paraId="08F8A482" w14:textId="57C75A2B" w:rsidR="006B2E70" w:rsidRPr="00CC3767" w:rsidRDefault="00F262ED" w:rsidP="00CC376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CC3767">
        <w:rPr>
          <w:rFonts w:cstheme="minorHAnsi"/>
          <w:sz w:val="24"/>
          <w:szCs w:val="24"/>
        </w:rPr>
        <w:t>Propostas semelhantes já foram apresentadas e aprovadas em diversos municípios e também discutidas no âmbito nacional, como o Projeto de Lei nº 28/2022, de autoria do Deputado Pompeo de Mattos, que trata da mesma matéria no Congresso Nacional, refletindo uma tendência de valorização e reconhecimento do papel dos educadores.</w:t>
      </w:r>
    </w:p>
    <w:p w14:paraId="06893981" w14:textId="0C24DE80" w:rsidR="00F262ED" w:rsidRPr="00CC3767" w:rsidRDefault="00F262ED" w:rsidP="00CC376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CC3767">
        <w:rPr>
          <w:rFonts w:cstheme="minorHAnsi"/>
          <w:sz w:val="24"/>
          <w:szCs w:val="24"/>
        </w:rPr>
        <w:t>Diante do exposto, esta proposição busca harmonizar a valorização dos profissionais da educação com o respeito às normas do PNAE, constituindo-se em medida justa, viável e de grande relevância social.</w:t>
      </w:r>
    </w:p>
    <w:p w14:paraId="7A28B680" w14:textId="43F6AFFE" w:rsidR="00E6515F" w:rsidRPr="00CC3767" w:rsidRDefault="00E6515F" w:rsidP="00CC376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CC3767">
        <w:rPr>
          <w:rFonts w:cstheme="minorHAnsi"/>
          <w:sz w:val="24"/>
          <w:szCs w:val="24"/>
        </w:rPr>
        <w:t>Por todo o exposto, espera o autor a tramitação regimental e apoio dos nobres colegas na aprovação do Projeto de Lei, que atende aos pressupostos de constitucionalidade, juridicidade e técnica legislativa.</w:t>
      </w:r>
    </w:p>
    <w:p w14:paraId="411A1F06" w14:textId="77777777" w:rsidR="00A024F2" w:rsidRPr="00CC3767" w:rsidRDefault="00A024F2" w:rsidP="00CC37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23078F0" w14:textId="69CA6FA0" w:rsidR="00A029A0" w:rsidRPr="00CC3767" w:rsidRDefault="00A029A0" w:rsidP="00CC37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C3767">
        <w:rPr>
          <w:rFonts w:cstheme="minorHAnsi"/>
          <w:b/>
          <w:sz w:val="24"/>
          <w:szCs w:val="24"/>
        </w:rPr>
        <w:t xml:space="preserve">Sala das Sessões da Câmara Municipal de Varginha, </w:t>
      </w:r>
      <w:r w:rsidR="00A024F2" w:rsidRPr="00CC3767">
        <w:rPr>
          <w:rFonts w:cstheme="minorHAnsi"/>
          <w:b/>
          <w:sz w:val="24"/>
          <w:szCs w:val="24"/>
        </w:rPr>
        <w:t xml:space="preserve">em </w:t>
      </w:r>
      <w:r w:rsidR="001C6630" w:rsidRPr="00CC3767">
        <w:rPr>
          <w:rFonts w:cstheme="minorHAnsi"/>
          <w:b/>
          <w:sz w:val="24"/>
          <w:szCs w:val="24"/>
        </w:rPr>
        <w:t>22</w:t>
      </w:r>
      <w:r w:rsidR="00A024F2" w:rsidRPr="00CC3767">
        <w:rPr>
          <w:rFonts w:cstheme="minorHAnsi"/>
          <w:b/>
          <w:sz w:val="24"/>
          <w:szCs w:val="24"/>
        </w:rPr>
        <w:t xml:space="preserve"> de </w:t>
      </w:r>
      <w:r w:rsidR="001C6630" w:rsidRPr="00CC3767">
        <w:rPr>
          <w:rFonts w:cstheme="minorHAnsi"/>
          <w:b/>
          <w:sz w:val="24"/>
          <w:szCs w:val="24"/>
        </w:rPr>
        <w:t>outubr</w:t>
      </w:r>
      <w:r w:rsidR="00A024F2" w:rsidRPr="00CC3767">
        <w:rPr>
          <w:rFonts w:cstheme="minorHAnsi"/>
          <w:b/>
          <w:sz w:val="24"/>
          <w:szCs w:val="24"/>
        </w:rPr>
        <w:t>o de 2025</w:t>
      </w:r>
      <w:r w:rsidRPr="00CC3767">
        <w:rPr>
          <w:rFonts w:cstheme="minorHAnsi"/>
          <w:b/>
          <w:sz w:val="24"/>
          <w:szCs w:val="24"/>
        </w:rPr>
        <w:t>.</w:t>
      </w:r>
    </w:p>
    <w:p w14:paraId="489C8918" w14:textId="77777777" w:rsidR="00A029A0" w:rsidRPr="00CC3767" w:rsidRDefault="00A029A0" w:rsidP="00CC37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8444BF0" w14:textId="77777777" w:rsidR="00A029A0" w:rsidRPr="00CC3767" w:rsidRDefault="00A029A0" w:rsidP="00CC37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4139643" w14:textId="77777777" w:rsidR="00A024F2" w:rsidRPr="00CC3767" w:rsidRDefault="00A024F2" w:rsidP="00CC37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9EA4169" w14:textId="561BD051" w:rsidR="00A029A0" w:rsidRPr="00CC3767" w:rsidRDefault="00A024F2" w:rsidP="00CC37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C3767">
        <w:rPr>
          <w:rFonts w:cstheme="minorHAnsi"/>
          <w:b/>
          <w:sz w:val="24"/>
          <w:szCs w:val="24"/>
        </w:rPr>
        <w:t>EDUARDO BENEDITO OTTONI FILHO – DUDU OTTONI</w:t>
      </w:r>
    </w:p>
    <w:p w14:paraId="3ADC408C" w14:textId="77777777" w:rsidR="00A029A0" w:rsidRPr="00CC3767" w:rsidRDefault="00A029A0" w:rsidP="00CC37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C3767">
        <w:rPr>
          <w:rFonts w:cstheme="minorHAnsi"/>
          <w:b/>
          <w:sz w:val="24"/>
          <w:szCs w:val="24"/>
        </w:rPr>
        <w:t>Vereador</w:t>
      </w:r>
    </w:p>
    <w:p w14:paraId="0A887406" w14:textId="77777777" w:rsidR="008C6B6F" w:rsidRPr="00CC3767" w:rsidRDefault="008C6B6F" w:rsidP="00CC3767">
      <w:pPr>
        <w:spacing w:after="0" w:line="240" w:lineRule="auto"/>
        <w:ind w:firstLine="1418"/>
        <w:rPr>
          <w:rFonts w:cstheme="minorHAnsi"/>
          <w:sz w:val="24"/>
          <w:szCs w:val="24"/>
        </w:rPr>
      </w:pPr>
    </w:p>
    <w:sectPr w:rsidR="008C6B6F" w:rsidRPr="00CC3767" w:rsidSect="00A029A0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6609"/>
    <w:multiLevelType w:val="hybridMultilevel"/>
    <w:tmpl w:val="7C3A1AFE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F5E3966"/>
    <w:multiLevelType w:val="hybridMultilevel"/>
    <w:tmpl w:val="17929992"/>
    <w:lvl w:ilvl="0" w:tplc="1A5E0DA4">
      <w:start w:val="1"/>
      <w:numFmt w:val="upperRoman"/>
      <w:lvlText w:val="%1-"/>
      <w:lvlJc w:val="left"/>
      <w:pPr>
        <w:ind w:left="780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CA6AC0"/>
    <w:multiLevelType w:val="hybridMultilevel"/>
    <w:tmpl w:val="27EC0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919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09484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7441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5F"/>
    <w:rsid w:val="0000206A"/>
    <w:rsid w:val="000227E3"/>
    <w:rsid w:val="001C6630"/>
    <w:rsid w:val="001D4A3F"/>
    <w:rsid w:val="003176E7"/>
    <w:rsid w:val="003A0313"/>
    <w:rsid w:val="003E4EA7"/>
    <w:rsid w:val="00403816"/>
    <w:rsid w:val="00453657"/>
    <w:rsid w:val="00623934"/>
    <w:rsid w:val="006B2E70"/>
    <w:rsid w:val="007160BD"/>
    <w:rsid w:val="0078386C"/>
    <w:rsid w:val="008502EB"/>
    <w:rsid w:val="008574B2"/>
    <w:rsid w:val="00863E7D"/>
    <w:rsid w:val="008C6B6F"/>
    <w:rsid w:val="00916655"/>
    <w:rsid w:val="00A024F2"/>
    <w:rsid w:val="00A029A0"/>
    <w:rsid w:val="00A754FC"/>
    <w:rsid w:val="00AB75C3"/>
    <w:rsid w:val="00AD0757"/>
    <w:rsid w:val="00AD126A"/>
    <w:rsid w:val="00B2590B"/>
    <w:rsid w:val="00B701B8"/>
    <w:rsid w:val="00BC1808"/>
    <w:rsid w:val="00CC30C4"/>
    <w:rsid w:val="00CC3767"/>
    <w:rsid w:val="00E6515F"/>
    <w:rsid w:val="00F262ED"/>
    <w:rsid w:val="00F311D6"/>
    <w:rsid w:val="00FA57AF"/>
    <w:rsid w:val="00FF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C29B"/>
  <w15:docId w15:val="{A2F6661B-52A8-4F2D-B864-39948D67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5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5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588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Varginha</dc:creator>
  <cp:lastModifiedBy>Gustavo Brito</cp:lastModifiedBy>
  <cp:revision>8</cp:revision>
  <dcterms:created xsi:type="dcterms:W3CDTF">2025-10-21T13:09:00Z</dcterms:created>
  <dcterms:modified xsi:type="dcterms:W3CDTF">2025-10-21T19:22:00Z</dcterms:modified>
</cp:coreProperties>
</file>