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2310F9" w14:textId="77777777" w:rsidR="008A7322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Moção nº XX/2023</w:t>
      </w:r>
    </w:p>
    <w:p w14:paraId="684F14E5" w14:textId="77777777" w:rsidR="008A7322" w:rsidRDefault="008A732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 w:line="240" w:lineRule="auto"/>
        <w:rPr>
          <w:b/>
          <w:bCs/>
          <w:color w:val="000000"/>
          <w:sz w:val="24"/>
          <w:szCs w:val="24"/>
        </w:rPr>
      </w:pPr>
    </w:p>
    <w:p w14:paraId="3CE17985" w14:textId="77777777" w:rsidR="008A7322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Excelentíssimo Senhor Presidente da Câmara Municipal de Varginha.</w:t>
      </w:r>
    </w:p>
    <w:p w14:paraId="30FFC579" w14:textId="77777777" w:rsidR="008A7322" w:rsidRDefault="008A732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 w:line="240" w:lineRule="auto"/>
        <w:ind w:firstLine="1418"/>
        <w:jc w:val="both"/>
        <w:rPr>
          <w:sz w:val="24"/>
          <w:szCs w:val="24"/>
        </w:rPr>
      </w:pPr>
    </w:p>
    <w:p w14:paraId="5F478AD9" w14:textId="77777777" w:rsidR="008A7322" w:rsidRDefault="008A732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 w:line="240" w:lineRule="auto"/>
        <w:ind w:firstLine="1418"/>
        <w:jc w:val="both"/>
        <w:rPr>
          <w:sz w:val="24"/>
          <w:szCs w:val="24"/>
        </w:rPr>
      </w:pPr>
    </w:p>
    <w:p w14:paraId="56A68325" w14:textId="77777777" w:rsidR="008A7322" w:rsidRDefault="00000000" w:rsidP="00E467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1418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O vereador subscritor requer de Vossa Excelência que, após aprovação dos nobres vereadores desta Edilidade, conste na ata dos trabalhos desta Sessão, para registro nos anais desta Casa Legislativa, </w:t>
      </w:r>
      <w:r>
        <w:rPr>
          <w:b/>
          <w:bCs/>
          <w:sz w:val="24"/>
          <w:szCs w:val="24"/>
        </w:rPr>
        <w:t>Moção de Aplauso à Justiça Federal – Subseção Judiciária de Varginha, em comemoração aos seus 20 anos de funcionamento e em reconhecimento à sua relevante contribuição para o acesso à justiça e para o fortalecimento da cidadania no município e em toda a região.</w:t>
      </w:r>
    </w:p>
    <w:p w14:paraId="4D01F3E3" w14:textId="77777777" w:rsidR="008A7322" w:rsidRDefault="008A7322" w:rsidP="00E467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1418"/>
        <w:jc w:val="both"/>
        <w:rPr>
          <w:b/>
          <w:bCs/>
          <w:sz w:val="24"/>
          <w:szCs w:val="24"/>
        </w:rPr>
      </w:pPr>
    </w:p>
    <w:p w14:paraId="6C224235" w14:textId="77777777" w:rsidR="00E4673E" w:rsidRDefault="00E4673E" w:rsidP="00E467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1418"/>
        <w:jc w:val="both"/>
        <w:rPr>
          <w:b/>
          <w:bCs/>
          <w:sz w:val="24"/>
          <w:szCs w:val="24"/>
        </w:rPr>
      </w:pPr>
    </w:p>
    <w:p w14:paraId="5EF63650" w14:textId="77777777" w:rsidR="008A7322" w:rsidRDefault="00000000" w:rsidP="00E467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JUSTIFICATIVA</w:t>
      </w:r>
    </w:p>
    <w:p w14:paraId="268E75A7" w14:textId="77777777" w:rsidR="008A7322" w:rsidRDefault="008A7322" w:rsidP="00E467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1418"/>
        <w:jc w:val="both"/>
        <w:rPr>
          <w:sz w:val="24"/>
          <w:szCs w:val="24"/>
        </w:rPr>
      </w:pPr>
    </w:p>
    <w:p w14:paraId="4244524C" w14:textId="77777777" w:rsidR="008A7322" w:rsidRDefault="00000000" w:rsidP="00E467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A história da Justiça Federal em Varginha começou a ser construída em 2003, com a criação da Vara Única da Subseção Judiciária, por meio da Lei Federal nº 10.772/2003. Dois anos mais tarde, em 18 de novembro de 2005, a unidade foi oficialmente inaugurada, marcando o início de uma trajetória dedicada à tutela dos direitos dos cidadãos e ao enfrentamento das demandas federais na região.</w:t>
      </w:r>
    </w:p>
    <w:p w14:paraId="52160427" w14:textId="77777777" w:rsidR="008A7322" w:rsidRDefault="00000000" w:rsidP="00E467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Em 2007, a estrutura foi ampliada com a criação do Juizado Especial Federal, instituído em 3 de maio daquele ano. A nova unidade passou a funcionar vinculada à Vara Única, oferecendo atendimento mais célere para causas de menor complexidade, especialmente nas áreas previdenciária e assistencial, garantindo acesso mais rápido e eficiente à justiça.</w:t>
      </w:r>
    </w:p>
    <w:p w14:paraId="31AA1E24" w14:textId="77777777" w:rsidR="008A7322" w:rsidRDefault="00000000" w:rsidP="00E467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O aumento da demanda trouxe novos avanços. Em 2009, foi criada a 2ª Vara Federal de Varginha, instalada oficialmente em 18 de março de 2014, quando a Subseção passou a ocupar um novo prédio, inicialmente alugado no final de 2013 para comportar a expansão de suas atividades.</w:t>
      </w:r>
    </w:p>
    <w:p w14:paraId="665319FA" w14:textId="77777777" w:rsidR="008A7322" w:rsidRDefault="00000000" w:rsidP="00E467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Em 2019, um marco importante consolidou a instituição: o prédio passou a ser de propriedade da Justiça Federal, após sua aquisição pelo Tribunal Regional Federal da 1ª Região, garantindo mais estabilidade e melhores condições de atendimento ao público.</w:t>
      </w:r>
    </w:p>
    <w:p w14:paraId="1D186FED" w14:textId="77777777" w:rsidR="008A7322" w:rsidRDefault="00000000" w:rsidP="00E467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A reestruturação do Poder Judiciário Federal também impactou Varginha. Com a criação do Tribunal Regional Federal da 6ª Região (TRF6), em 2022, a jurisdição sobre Minas Gerais passou a ser exercida pelo novo tribunal, trazendo modernização e maior proximidade administrativa. A Turma Recursal, que antes funcionava vinculada ao TRF1, passou a atuar sediada em Belo Horizonte, sob o TRF6.</w:t>
      </w:r>
    </w:p>
    <w:p w14:paraId="4D8AA459" w14:textId="77777777" w:rsidR="008A7322" w:rsidRDefault="00000000" w:rsidP="00E467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Já em 17 de janeiro de 2024, foi inaugurado o CEJUSC da Justiça Federal de Varginha, espaço voltado à conciliação e ao atendimento ao cidadão, reforçando a busca por soluções consensuais e rápidas para os conflitos, em sintonia com os valores de eficiência e humanização da Justiça Federal.</w:t>
      </w:r>
    </w:p>
    <w:p w14:paraId="5ACFCE96" w14:textId="1C2B58E2" w:rsidR="008A7322" w:rsidRDefault="00000000" w:rsidP="00E467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Ao longo dessas duas décadas, a Subseção Judiciária de Varginha já recebeu e julgou mais de </w:t>
      </w:r>
      <w:r w:rsidR="00E05368">
        <w:rPr>
          <w:sz w:val="24"/>
          <w:szCs w:val="24"/>
        </w:rPr>
        <w:t>10</w:t>
      </w:r>
      <w:r>
        <w:rPr>
          <w:sz w:val="24"/>
          <w:szCs w:val="24"/>
        </w:rPr>
        <w:t xml:space="preserve">0 mil processos, consolidando-se como referência de excelência e </w:t>
      </w:r>
      <w:r>
        <w:rPr>
          <w:sz w:val="24"/>
          <w:szCs w:val="24"/>
        </w:rPr>
        <w:lastRenderedPageBreak/>
        <w:t>comprometimento com o serviço público. Hoje, sua equipe é composta por 3 juízes federais e 31 servidores, todos dedicados à missão de garantir direitos e promover justiça, especialmente em matérias previdenciárias, tributárias e aduaneiras, além das ações de concessão e revisão de benefícios.</w:t>
      </w:r>
    </w:p>
    <w:p w14:paraId="71352BAD" w14:textId="77777777" w:rsidR="008A7322" w:rsidRDefault="00000000" w:rsidP="00E467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Diante de sua trajetória exemplar, de sua importância regional e de seus 20 anos de relevantes serviços prestados, esta Moção de Aplauso é uma justa homenagem à Justiça Federal de Varginha, a seus magistrados, servidores e colaboradores, que todos os dias trabalham para construir uma sociedade mais justa, inclusiva e cidadã.</w:t>
      </w:r>
    </w:p>
    <w:p w14:paraId="1FD98E3A" w14:textId="77777777" w:rsidR="008A7322" w:rsidRDefault="008A732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 w:line="240" w:lineRule="auto"/>
        <w:ind w:firstLine="1418"/>
        <w:rPr>
          <w:sz w:val="24"/>
          <w:szCs w:val="24"/>
        </w:rPr>
      </w:pPr>
    </w:p>
    <w:p w14:paraId="7831FCA4" w14:textId="77777777" w:rsidR="008A7322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 w:line="240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Sala das Sessões da Câmara Municipal de Varginha, em </w:t>
      </w:r>
      <w:r>
        <w:rPr>
          <w:b/>
          <w:bCs/>
          <w:sz w:val="24"/>
          <w:szCs w:val="24"/>
        </w:rPr>
        <w:t xml:space="preserve">24 </w:t>
      </w:r>
      <w:r>
        <w:rPr>
          <w:b/>
          <w:bCs/>
          <w:color w:val="000000"/>
          <w:sz w:val="24"/>
          <w:szCs w:val="24"/>
        </w:rPr>
        <w:t xml:space="preserve">de </w:t>
      </w:r>
      <w:r>
        <w:rPr>
          <w:b/>
          <w:bCs/>
          <w:sz w:val="24"/>
          <w:szCs w:val="24"/>
        </w:rPr>
        <w:t>novembro</w:t>
      </w:r>
      <w:r>
        <w:rPr>
          <w:b/>
          <w:bCs/>
          <w:color w:val="000000"/>
          <w:sz w:val="24"/>
          <w:szCs w:val="24"/>
        </w:rPr>
        <w:t xml:space="preserve"> de 202</w:t>
      </w:r>
      <w:r>
        <w:rPr>
          <w:b/>
          <w:bCs/>
          <w:sz w:val="24"/>
          <w:szCs w:val="24"/>
        </w:rPr>
        <w:t>5</w:t>
      </w:r>
      <w:r>
        <w:rPr>
          <w:b/>
          <w:bCs/>
          <w:color w:val="000000"/>
          <w:sz w:val="24"/>
          <w:szCs w:val="24"/>
        </w:rPr>
        <w:t>.</w:t>
      </w:r>
    </w:p>
    <w:p w14:paraId="30B61AE9" w14:textId="77777777" w:rsidR="008A7322" w:rsidRDefault="008A732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 w:line="240" w:lineRule="auto"/>
        <w:rPr>
          <w:b/>
          <w:bCs/>
          <w:color w:val="000000"/>
          <w:sz w:val="24"/>
          <w:szCs w:val="24"/>
        </w:rPr>
      </w:pPr>
    </w:p>
    <w:p w14:paraId="553335E2" w14:textId="77777777" w:rsidR="008A7322" w:rsidRDefault="008A732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 w:line="240" w:lineRule="auto"/>
        <w:rPr>
          <w:b/>
          <w:bCs/>
          <w:color w:val="000000"/>
          <w:sz w:val="24"/>
          <w:szCs w:val="24"/>
        </w:rPr>
      </w:pPr>
    </w:p>
    <w:p w14:paraId="28A705C1" w14:textId="77777777" w:rsidR="008A7322" w:rsidRDefault="008A732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 w:line="240" w:lineRule="auto"/>
        <w:rPr>
          <w:b/>
          <w:bCs/>
          <w:color w:val="000000"/>
          <w:sz w:val="24"/>
          <w:szCs w:val="24"/>
        </w:rPr>
      </w:pPr>
    </w:p>
    <w:tbl>
      <w:tblPr>
        <w:tblStyle w:val="a"/>
        <w:tblW w:w="907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071"/>
      </w:tblGrid>
      <w:tr w:rsidR="008A7322" w14:paraId="208FAA67" w14:textId="77777777"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14:paraId="2A94911C" w14:textId="77777777" w:rsidR="008A7322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Alexandre Prado</w:t>
            </w:r>
          </w:p>
        </w:tc>
      </w:tr>
      <w:tr w:rsidR="008A7322" w14:paraId="1ADE5E8D" w14:textId="77777777"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14:paraId="4288F2FB" w14:textId="77777777" w:rsidR="008A7322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Vereador</w:t>
            </w:r>
          </w:p>
        </w:tc>
      </w:tr>
    </w:tbl>
    <w:p w14:paraId="5FDE191E" w14:textId="77777777" w:rsidR="008A7322" w:rsidRDefault="008A732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 w:line="240" w:lineRule="auto"/>
        <w:rPr>
          <w:b/>
          <w:bCs/>
          <w:color w:val="000000"/>
          <w:sz w:val="20"/>
          <w:szCs w:val="20"/>
        </w:rPr>
      </w:pPr>
    </w:p>
    <w:sectPr w:rsidR="008A7322">
      <w:headerReference w:type="default" r:id="rId8"/>
      <w:footerReference w:type="default" r:id="rId9"/>
      <w:footerReference w:type="first" r:id="rId10"/>
      <w:pgSz w:w="11907" w:h="16840"/>
      <w:pgMar w:top="2268" w:right="1418" w:bottom="1021" w:left="1418" w:header="567" w:footer="104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ABB982" w14:textId="77777777" w:rsidR="00632094" w:rsidRDefault="00632094">
      <w:pPr>
        <w:spacing w:after="0" w:line="240" w:lineRule="auto"/>
      </w:pPr>
      <w:r>
        <w:separator/>
      </w:r>
    </w:p>
  </w:endnote>
  <w:endnote w:type="continuationSeparator" w:id="0">
    <w:p w14:paraId="0EAA61CA" w14:textId="77777777" w:rsidR="00632094" w:rsidRDefault="006320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467DEFB-5B75-478D-A38E-5B46EB624D84}"/>
    <w:embedBold r:id="rId2" w:fontKey="{CB64AC5E-387E-4947-9D2A-A3E09CA959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9D8902F-1C9B-4DC8-A917-E3458026E4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B326062-285F-40A3-A81F-8B8292A68E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BB9F1" w14:textId="77777777" w:rsidR="008A73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9071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E4673E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6BBB5" w14:textId="77777777" w:rsidR="008A7322" w:rsidRDefault="008A732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F628B5" w14:textId="77777777" w:rsidR="00632094" w:rsidRDefault="00632094">
      <w:pPr>
        <w:spacing w:after="0" w:line="240" w:lineRule="auto"/>
      </w:pPr>
      <w:r>
        <w:separator/>
      </w:r>
    </w:p>
  </w:footnote>
  <w:footnote w:type="continuationSeparator" w:id="0">
    <w:p w14:paraId="30BECD3B" w14:textId="77777777" w:rsidR="00632094" w:rsidRDefault="006320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87B00E" w14:textId="77777777" w:rsidR="008A7322" w:rsidRDefault="008A732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b/>
        <w:bCs/>
        <w:color w:val="000000"/>
        <w:sz w:val="20"/>
        <w:szCs w:val="20"/>
      </w:rPr>
    </w:pPr>
  </w:p>
  <w:tbl>
    <w:tblPr>
      <w:tblStyle w:val="a0"/>
      <w:tblW w:w="9165" w:type="dxa"/>
      <w:tblInd w:w="0" w:type="dxa"/>
      <w:tblLayout w:type="fixed"/>
      <w:tblLook w:val="0000" w:firstRow="0" w:lastRow="0" w:firstColumn="0" w:lastColumn="0" w:noHBand="0" w:noVBand="0"/>
    </w:tblPr>
    <w:tblGrid>
      <w:gridCol w:w="1965"/>
      <w:gridCol w:w="7200"/>
    </w:tblGrid>
    <w:tr w:rsidR="008A7322" w14:paraId="6C7AE3FE" w14:textId="77777777">
      <w:tc>
        <w:tcPr>
          <w:tcW w:w="1965" w:type="dxa"/>
          <w:tcBorders>
            <w:top w:val="nil"/>
            <w:left w:val="nil"/>
            <w:bottom w:val="nil"/>
            <w:right w:val="nil"/>
          </w:tcBorders>
        </w:tcPr>
        <w:p w14:paraId="7479F8E0" w14:textId="77777777" w:rsidR="008A7322" w:rsidRDefault="008A732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6467"/>
            </w:tabs>
            <w:spacing w:after="0" w:line="240" w:lineRule="auto"/>
            <w:jc w:val="both"/>
            <w:rPr>
              <w:rFonts w:ascii="Times New Roman" w:eastAsia="Times New Roman" w:hAnsi="Times New Roman" w:cs="Times New Roman"/>
              <w:color w:val="000000"/>
              <w:sz w:val="32"/>
              <w:szCs w:val="32"/>
            </w:rPr>
          </w:pPr>
        </w:p>
      </w:tc>
      <w:tc>
        <w:tcPr>
          <w:tcW w:w="7200" w:type="dxa"/>
          <w:tcBorders>
            <w:top w:val="nil"/>
            <w:left w:val="nil"/>
            <w:bottom w:val="nil"/>
            <w:right w:val="nil"/>
          </w:tcBorders>
        </w:tcPr>
        <w:p w14:paraId="064DA9E2" w14:textId="77777777" w:rsidR="008A7322" w:rsidRDefault="008A732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</w:tabs>
            <w:spacing w:after="0" w:line="240" w:lineRule="auto"/>
            <w:jc w:val="center"/>
            <w:rPr>
              <w:rFonts w:ascii="Arial" w:eastAsia="Arial" w:hAnsi="Arial" w:cs="Arial"/>
              <w:b/>
              <w:bCs/>
              <w:color w:val="000000"/>
              <w:sz w:val="36"/>
              <w:szCs w:val="36"/>
            </w:rPr>
          </w:pPr>
        </w:p>
      </w:tc>
    </w:tr>
  </w:tbl>
  <w:p w14:paraId="41897D83" w14:textId="77777777" w:rsidR="008A7322" w:rsidRDefault="008A73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9071"/>
      </w:tabs>
      <w:spacing w:after="0" w:line="240" w:lineRule="auto"/>
      <w:jc w:val="both"/>
      <w:rPr>
        <w:rFonts w:ascii="Arial" w:eastAsia="Arial" w:hAnsi="Arial" w:cs="Arial"/>
        <w:b/>
        <w:bCs/>
        <w:color w:val="000000"/>
        <w:sz w:val="36"/>
        <w:szCs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7322"/>
    <w:rsid w:val="00300C9C"/>
    <w:rsid w:val="00632094"/>
    <w:rsid w:val="008A7322"/>
    <w:rsid w:val="008E32A9"/>
    <w:rsid w:val="00E05368"/>
    <w:rsid w:val="00E407DD"/>
    <w:rsid w:val="00E46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EB669"/>
  <w15:docId w15:val="{D54AEECE-CF5B-4B6F-8222-8F7ED867D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Standard">
    <w:name w:val="Standard"/>
    <w:rsid w:val="00B96C7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  <w:lang w:val="x-none"/>
    </w:rPr>
  </w:style>
  <w:style w:type="paragraph" w:styleId="Cabealho">
    <w:name w:val="header"/>
    <w:basedOn w:val="Normal"/>
    <w:link w:val="CabealhoChar"/>
    <w:uiPriority w:val="99"/>
    <w:unhideWhenUsed/>
    <w:rsid w:val="008E01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E0176"/>
  </w:style>
  <w:style w:type="paragraph" w:styleId="Rodap">
    <w:name w:val="footer"/>
    <w:basedOn w:val="Normal"/>
    <w:link w:val="RodapChar"/>
    <w:uiPriority w:val="99"/>
    <w:unhideWhenUsed/>
    <w:rsid w:val="008E01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E0176"/>
  </w:style>
  <w:style w:type="paragraph" w:styleId="PargrafodaLista">
    <w:name w:val="List Paragraph"/>
    <w:basedOn w:val="Normal"/>
    <w:uiPriority w:val="34"/>
    <w:qFormat/>
    <w:rsid w:val="00F95D89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36" w:type="dxa"/>
        <w:bottom w:w="0" w:type="dxa"/>
        <w:right w:w="36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36" w:type="dxa"/>
        <w:bottom w:w="0" w:type="dxa"/>
        <w:right w:w="36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0B1t233ZSJK2M0A4wNUevwO9jg==">CgMxLjA4AHIhMVpIcUc3cmxrY1piS0VHMEFZcVUzRDZaaVpiNWhoMVhM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38064AB-8241-4794-AF31-DC5F74241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530</Words>
  <Characters>2867</Characters>
  <Application>Microsoft Office Word</Application>
  <DocSecurity>0</DocSecurity>
  <Lines>23</Lines>
  <Paragraphs>6</Paragraphs>
  <ScaleCrop>false</ScaleCrop>
  <Company/>
  <LinksUpToDate>false</LinksUpToDate>
  <CharactersWithSpaces>3391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 Varginha</dc:creator>
  <cp:lastModifiedBy>Gabinete 01.2</cp:lastModifiedBy>
  <cp:revision>3</cp:revision>
  <cp:lastPrinted>2025-11-24T12:54:00Z</cp:lastPrinted>
  <dcterms:created xsi:type="dcterms:W3CDTF">2023-01-30T17:10:00Z</dcterms:created>
  <dcterms:modified xsi:type="dcterms:W3CDTF">2025-11-24T12:56:00Z</dcterms:modified>
</cp:coreProperties>
</file>